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9605C" w:rsidRPr="0039605C" w:rsidTr="0039605C">
        <w:tc>
          <w:tcPr>
            <w:tcW w:w="9212" w:type="dxa"/>
            <w:shd w:val="clear" w:color="auto" w:fill="D9D9D9" w:themeFill="background1" w:themeFillShade="D9"/>
          </w:tcPr>
          <w:p w:rsidR="0039605C" w:rsidRDefault="0039605C" w:rsidP="0039605C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</w:p>
          <w:p w:rsidR="0039605C" w:rsidRDefault="0039605C" w:rsidP="0039605C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  <w:r w:rsidRPr="0039605C">
              <w:rPr>
                <w:rFonts w:ascii="Calibri" w:hAnsi="Calibri" w:cs="Arial"/>
                <w:b/>
                <w:color w:val="000000"/>
                <w:sz w:val="24"/>
                <w:szCs w:val="24"/>
              </w:rPr>
              <w:t>ATTENTES DE LA COMMUNE EN MATIÈRE DE CONSTRUCTION D</w:t>
            </w:r>
            <w:r w:rsidR="00881D10">
              <w:rPr>
                <w:rFonts w:ascii="Calibri" w:hAnsi="Calibri" w:cs="Arial"/>
                <w:b/>
                <w:color w:val="000000"/>
                <w:sz w:val="24"/>
                <w:szCs w:val="24"/>
              </w:rPr>
              <w:t>U GYMNASE</w:t>
            </w:r>
          </w:p>
          <w:p w:rsidR="0039605C" w:rsidRPr="0039605C" w:rsidRDefault="0039605C" w:rsidP="0039605C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</w:p>
        </w:tc>
      </w:tr>
    </w:tbl>
    <w:p w:rsid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</w:p>
    <w:p w:rsid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</w:p>
    <w:p w:rsidR="0084257A" w:rsidRDefault="0084257A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La construction d’un gymnase de 2400m² sur la commune de Mios, opération qui représente un des projets ambitieux engagé par l’</w:t>
      </w:r>
      <w:r w:rsidR="00881D10">
        <w:rPr>
          <w:rFonts w:ascii="Calibri" w:hAnsi="Calibri" w:cs="Arial"/>
          <w:color w:val="000000"/>
        </w:rPr>
        <w:t xml:space="preserve">actuelle </w:t>
      </w:r>
      <w:r>
        <w:rPr>
          <w:rFonts w:ascii="Calibri" w:hAnsi="Calibri" w:cs="Arial"/>
          <w:color w:val="000000"/>
        </w:rPr>
        <w:t xml:space="preserve">équipe municipale, revêt un caractère important dans la mesure où </w:t>
      </w:r>
      <w:r w:rsidR="00881D10">
        <w:rPr>
          <w:rFonts w:ascii="Calibri" w:hAnsi="Calibri" w:cs="Arial"/>
          <w:color w:val="000000"/>
        </w:rPr>
        <w:t xml:space="preserve">cette action </w:t>
      </w:r>
      <w:r>
        <w:rPr>
          <w:rFonts w:ascii="Calibri" w:hAnsi="Calibri" w:cs="Arial"/>
          <w:color w:val="000000"/>
        </w:rPr>
        <w:t>concourt à l’ouverture d’un collège d’enseignement secondaire (CES), d’une capacité de 600 élèves, pour la rentrée scolaire 2016/2017.</w:t>
      </w:r>
    </w:p>
    <w:p w:rsidR="0084257A" w:rsidRDefault="0084257A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</w:p>
    <w:p w:rsidR="0084257A" w:rsidRDefault="00881D10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 xml:space="preserve">Afin de mener </w:t>
      </w:r>
      <w:r w:rsidR="0084257A">
        <w:rPr>
          <w:rFonts w:ascii="Calibri" w:hAnsi="Calibri" w:cs="Arial"/>
          <w:color w:val="000000"/>
        </w:rPr>
        <w:t>à bien ce projet, la ville a missionné un cabinet d’études dont le travail a consisté à élaborer un pré-programme.</w:t>
      </w:r>
    </w:p>
    <w:p w:rsidR="0084257A" w:rsidRDefault="0084257A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</w:p>
    <w:p w:rsidR="0084257A" w:rsidRDefault="00881D10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 xml:space="preserve">Une </w:t>
      </w:r>
      <w:r w:rsidR="0084257A">
        <w:rPr>
          <w:rFonts w:ascii="Calibri" w:hAnsi="Calibri" w:cs="Arial"/>
          <w:color w:val="000000"/>
        </w:rPr>
        <w:t>synthèse du travail préparatoire effectué par ledit cabinet vous est présentée ci-dessous.</w:t>
      </w:r>
    </w:p>
    <w:p w:rsidR="0084257A" w:rsidRDefault="0084257A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</w:p>
    <w:p w:rsidR="0039605C" w:rsidRPr="0039605C" w:rsidRDefault="0084257A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L</w:t>
      </w:r>
      <w:r w:rsidR="00881D10">
        <w:rPr>
          <w:rFonts w:ascii="Calibri" w:hAnsi="Calibri" w:cs="Arial"/>
          <w:color w:val="000000"/>
        </w:rPr>
        <w:t>e futur gymnase</w:t>
      </w:r>
      <w:r w:rsidR="0039605C" w:rsidRPr="0039605C">
        <w:rPr>
          <w:rFonts w:ascii="Calibri" w:hAnsi="Calibri" w:cs="Arial"/>
          <w:color w:val="000000"/>
        </w:rPr>
        <w:t>, intégré au sein de la plaine des sports</w:t>
      </w:r>
      <w:r w:rsidR="00881D10">
        <w:rPr>
          <w:rFonts w:ascii="Calibri" w:hAnsi="Calibri" w:cs="Arial"/>
          <w:color w:val="000000"/>
        </w:rPr>
        <w:t xml:space="preserve"> de la ZAC du Parc du Val de l’Eyre</w:t>
      </w:r>
      <w:r w:rsidR="0039605C" w:rsidRPr="0039605C">
        <w:rPr>
          <w:rFonts w:ascii="Calibri" w:hAnsi="Calibri" w:cs="Arial"/>
          <w:color w:val="000000"/>
        </w:rPr>
        <w:t>, sera destiné aux activités</w:t>
      </w:r>
      <w:r w:rsidR="0039605C">
        <w:rPr>
          <w:rFonts w:ascii="Calibri" w:hAnsi="Calibri" w:cs="Arial"/>
          <w:color w:val="000000"/>
        </w:rPr>
        <w:t xml:space="preserve"> </w:t>
      </w:r>
      <w:r w:rsidR="0039605C" w:rsidRPr="0039605C">
        <w:rPr>
          <w:rFonts w:ascii="Calibri" w:hAnsi="Calibri" w:cs="Arial"/>
          <w:color w:val="000000"/>
        </w:rPr>
        <w:t xml:space="preserve">sportives encadrées par les professeurs d’EPS du collège </w:t>
      </w:r>
      <w:r w:rsidR="00881D10">
        <w:rPr>
          <w:rFonts w:ascii="Calibri" w:hAnsi="Calibri" w:cs="Arial"/>
          <w:color w:val="000000"/>
        </w:rPr>
        <w:t>et</w:t>
      </w:r>
      <w:r w:rsidR="0039605C" w:rsidRPr="0039605C">
        <w:rPr>
          <w:rFonts w:ascii="Calibri" w:hAnsi="Calibri" w:cs="Arial"/>
          <w:color w:val="000000"/>
        </w:rPr>
        <w:t xml:space="preserve"> aux associations sportives</w:t>
      </w:r>
      <w:r w:rsidR="0039605C">
        <w:rPr>
          <w:rFonts w:ascii="Calibri" w:hAnsi="Calibri" w:cs="Arial"/>
          <w:color w:val="000000"/>
        </w:rPr>
        <w:t xml:space="preserve"> </w:t>
      </w:r>
      <w:r w:rsidR="0039605C" w:rsidRPr="0039605C">
        <w:rPr>
          <w:rFonts w:ascii="Calibri" w:hAnsi="Calibri" w:cs="Arial"/>
          <w:color w:val="000000"/>
        </w:rPr>
        <w:t>présentes sur la commune.</w:t>
      </w: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Ce</w:t>
      </w:r>
      <w:r w:rsidR="00881D10">
        <w:rPr>
          <w:rFonts w:ascii="Calibri" w:hAnsi="Calibri" w:cs="Arial"/>
          <w:color w:val="000000"/>
        </w:rPr>
        <w:t xml:space="preserve"> programme porté par la ville comprendra</w:t>
      </w:r>
      <w:r w:rsidRPr="0039605C">
        <w:rPr>
          <w:rFonts w:ascii="Calibri" w:hAnsi="Calibri" w:cs="Arial"/>
          <w:color w:val="000000"/>
        </w:rPr>
        <w:t xml:space="preserve"> :</w:t>
      </w:r>
    </w:p>
    <w:p w:rsidR="0039605C" w:rsidRDefault="0039605C" w:rsidP="0084257A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84257A">
        <w:rPr>
          <w:rFonts w:ascii="Calibri" w:hAnsi="Calibri" w:cs="Arial"/>
          <w:color w:val="000000"/>
        </w:rPr>
        <w:t>Une salle de sport close</w:t>
      </w:r>
      <w:r w:rsidR="00881D10">
        <w:rPr>
          <w:rFonts w:ascii="Calibri" w:hAnsi="Calibri" w:cs="Arial"/>
          <w:color w:val="000000"/>
        </w:rPr>
        <w:t>,</w:t>
      </w:r>
    </w:p>
    <w:p w:rsidR="0039605C" w:rsidRDefault="0039605C" w:rsidP="0039605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84257A">
        <w:rPr>
          <w:rFonts w:ascii="Calibri" w:hAnsi="Calibri" w:cs="Arial"/>
          <w:color w:val="000000"/>
        </w:rPr>
        <w:t>Une salle polyvalente</w:t>
      </w:r>
      <w:r w:rsidR="00881D10">
        <w:rPr>
          <w:rFonts w:ascii="Calibri" w:hAnsi="Calibri" w:cs="Arial"/>
          <w:color w:val="000000"/>
        </w:rPr>
        <w:t>,</w:t>
      </w:r>
    </w:p>
    <w:p w:rsidR="0039605C" w:rsidRPr="0084257A" w:rsidRDefault="0039605C" w:rsidP="0039605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84257A">
        <w:rPr>
          <w:rFonts w:ascii="Calibri" w:hAnsi="Calibri" w:cs="Arial"/>
          <w:color w:val="000000"/>
        </w:rPr>
        <w:t xml:space="preserve">Des espaces complémentaires : vestiaires, douches, bureaux, </w:t>
      </w:r>
      <w:r w:rsidR="0084257A" w:rsidRPr="0084257A">
        <w:rPr>
          <w:rFonts w:ascii="Calibri" w:hAnsi="Calibri" w:cs="Arial"/>
          <w:color w:val="000000"/>
        </w:rPr>
        <w:t>etc.</w:t>
      </w:r>
      <w:r w:rsidR="00881D10">
        <w:rPr>
          <w:rFonts w:ascii="Calibri" w:hAnsi="Calibri" w:cs="Arial"/>
          <w:color w:val="000000"/>
        </w:rPr>
        <w:t>,</w:t>
      </w:r>
    </w:p>
    <w:p w:rsidR="0039605C" w:rsidRPr="0039605C" w:rsidRDefault="0039605C" w:rsidP="0084257A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Des locaux annexes dédiés à la salle de sport : local de rangement du matériel, local</w:t>
      </w:r>
      <w:r>
        <w:rPr>
          <w:rFonts w:ascii="Calibri" w:hAnsi="Calibri" w:cs="Arial"/>
          <w:color w:val="000000"/>
        </w:rPr>
        <w:t xml:space="preserve"> </w:t>
      </w:r>
      <w:r w:rsidR="00881D10">
        <w:rPr>
          <w:rFonts w:ascii="Calibri" w:hAnsi="Calibri" w:cs="Arial"/>
          <w:color w:val="000000"/>
        </w:rPr>
        <w:t>technique,</w:t>
      </w:r>
    </w:p>
    <w:p w:rsidR="0039605C" w:rsidRPr="0039605C" w:rsidRDefault="0039605C" w:rsidP="0084257A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Un espace de convivialité après activités sportives.</w:t>
      </w:r>
    </w:p>
    <w:p w:rsidR="0084257A" w:rsidRDefault="0084257A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</w:p>
    <w:p w:rsidR="0039605C" w:rsidRPr="0039605C" w:rsidRDefault="0039605C" w:rsidP="00881D1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Dans le cadre d’</w:t>
      </w:r>
      <w:r w:rsidR="00881D10">
        <w:rPr>
          <w:rFonts w:ascii="Calibri" w:hAnsi="Calibri" w:cs="Arial"/>
          <w:color w:val="000000"/>
        </w:rPr>
        <w:t xml:space="preserve">une </w:t>
      </w:r>
      <w:r w:rsidRPr="0039605C">
        <w:rPr>
          <w:rFonts w:ascii="Calibri" w:hAnsi="Calibri" w:cs="Arial"/>
          <w:color w:val="000000"/>
        </w:rPr>
        <w:t>convention de partenariat avec le Conseil Général de la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>Gironde,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>le projet devra répondre à plusieurs critères</w:t>
      </w:r>
      <w:r w:rsidR="00881D10">
        <w:rPr>
          <w:rFonts w:ascii="Calibri" w:hAnsi="Calibri" w:cs="Arial"/>
          <w:color w:val="000000"/>
        </w:rPr>
        <w:t xml:space="preserve"> et les respecter rigoureusement. Le gymnase devra ê</w:t>
      </w:r>
      <w:r w:rsidRPr="0084257A">
        <w:rPr>
          <w:rFonts w:ascii="Calibri" w:hAnsi="Calibri" w:cs="Arial"/>
          <w:color w:val="000000"/>
        </w:rPr>
        <w:t>tre inscrit dans la cartographie départementale des besoins en équipements sportifs</w:t>
      </w:r>
      <w:r w:rsidR="00881D10">
        <w:rPr>
          <w:rFonts w:ascii="Calibri" w:hAnsi="Calibri" w:cs="Arial"/>
          <w:color w:val="000000"/>
        </w:rPr>
        <w:t xml:space="preserve"> et satisfaire les exigences d’</w:t>
      </w:r>
      <w:r w:rsidRPr="0039605C">
        <w:rPr>
          <w:rFonts w:ascii="Calibri" w:hAnsi="Calibri" w:cs="Arial"/>
          <w:color w:val="000000"/>
        </w:rPr>
        <w:t>au moins 3 cibles imposées</w:t>
      </w:r>
      <w:r w:rsidR="00881D10">
        <w:rPr>
          <w:rFonts w:ascii="Calibri" w:hAnsi="Calibri" w:cs="Arial"/>
          <w:color w:val="000000"/>
        </w:rPr>
        <w:t xml:space="preserve">, lesquelles </w:t>
      </w:r>
      <w:r w:rsidRPr="0039605C">
        <w:rPr>
          <w:rFonts w:ascii="Calibri" w:hAnsi="Calibri" w:cs="Arial"/>
          <w:color w:val="000000"/>
        </w:rPr>
        <w:t>peuvent être :</w:t>
      </w:r>
    </w:p>
    <w:p w:rsidR="0039605C" w:rsidRDefault="00881D10" w:rsidP="0084257A">
      <w:pPr>
        <w:pStyle w:val="Paragraphedeliste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 xml:space="preserve">La </w:t>
      </w:r>
      <w:r w:rsidR="0039605C" w:rsidRPr="0084257A">
        <w:rPr>
          <w:rFonts w:ascii="Calibri" w:hAnsi="Calibri" w:cs="Arial"/>
          <w:color w:val="000000"/>
        </w:rPr>
        <w:t>traçabilité des matériaux,</w:t>
      </w:r>
    </w:p>
    <w:p w:rsidR="0039605C" w:rsidRDefault="00881D10" w:rsidP="0039605C">
      <w:pPr>
        <w:pStyle w:val="Paragraphedeliste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L’</w:t>
      </w:r>
      <w:r w:rsidR="0039605C" w:rsidRPr="0084257A">
        <w:rPr>
          <w:rFonts w:ascii="Calibri" w:hAnsi="Calibri" w:cs="Arial"/>
          <w:color w:val="000000"/>
        </w:rPr>
        <w:t>isolation thermique et économie d’énergie par alternatives d’énergies douces,</w:t>
      </w:r>
    </w:p>
    <w:p w:rsidR="0039605C" w:rsidRDefault="00881D10" w:rsidP="0039605C">
      <w:pPr>
        <w:pStyle w:val="Paragraphedeliste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L’</w:t>
      </w:r>
      <w:r w:rsidR="0039605C" w:rsidRPr="0084257A">
        <w:rPr>
          <w:rFonts w:ascii="Calibri" w:hAnsi="Calibri" w:cs="Arial"/>
          <w:color w:val="000000"/>
        </w:rPr>
        <w:t>insertion paysagère,</w:t>
      </w:r>
    </w:p>
    <w:p w:rsidR="0039605C" w:rsidRPr="0084257A" w:rsidRDefault="00881D10" w:rsidP="0039605C">
      <w:pPr>
        <w:pStyle w:val="Paragraphedeliste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 xml:space="preserve">Le </w:t>
      </w:r>
      <w:r w:rsidR="0039605C" w:rsidRPr="0084257A">
        <w:rPr>
          <w:rFonts w:ascii="Calibri" w:hAnsi="Calibri" w:cs="Arial"/>
          <w:color w:val="000000"/>
        </w:rPr>
        <w:t>traitement acoustique,</w:t>
      </w:r>
      <w:r w:rsidR="0084257A">
        <w:rPr>
          <w:rFonts w:ascii="Calibri" w:hAnsi="Calibri" w:cs="Arial"/>
          <w:color w:val="000000"/>
        </w:rPr>
        <w:t xml:space="preserve"> etc.</w:t>
      </w:r>
    </w:p>
    <w:p w:rsid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  <w:bCs/>
          <w:color w:val="000000"/>
        </w:rPr>
      </w:pP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  <w:bCs/>
          <w:color w:val="000000"/>
        </w:rPr>
      </w:pPr>
      <w:r w:rsidRPr="0039605C">
        <w:rPr>
          <w:rFonts w:ascii="Calibri" w:hAnsi="Calibri" w:cs="Arial"/>
          <w:b/>
          <w:bCs/>
          <w:color w:val="000000"/>
        </w:rPr>
        <w:t>LES ESPACES</w:t>
      </w: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Le gymnase regroupera les espaces suivants :</w:t>
      </w:r>
    </w:p>
    <w:p w:rsidR="0039605C" w:rsidRPr="0084257A" w:rsidRDefault="0039605C" w:rsidP="0084257A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84257A">
        <w:rPr>
          <w:rFonts w:ascii="Calibri" w:hAnsi="Calibri" w:cs="Arial"/>
          <w:color w:val="000000"/>
        </w:rPr>
        <w:t>espace Accueil / Convivialité</w:t>
      </w:r>
      <w:r w:rsidR="00881D10">
        <w:rPr>
          <w:rFonts w:ascii="Calibri" w:hAnsi="Calibri" w:cs="Arial"/>
          <w:color w:val="000000"/>
        </w:rPr>
        <w:t>,</w:t>
      </w:r>
    </w:p>
    <w:p w:rsidR="0039605C" w:rsidRPr="0039605C" w:rsidRDefault="0039605C" w:rsidP="0084257A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salle de sport</w:t>
      </w:r>
      <w:r w:rsidR="00881D10">
        <w:rPr>
          <w:rFonts w:ascii="Calibri" w:hAnsi="Calibri" w:cs="Arial"/>
          <w:color w:val="000000"/>
        </w:rPr>
        <w:t>,</w:t>
      </w:r>
    </w:p>
    <w:p w:rsidR="0039605C" w:rsidRPr="0039605C" w:rsidRDefault="0039605C" w:rsidP="0084257A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salle polyvalente</w:t>
      </w:r>
      <w:r w:rsidR="00881D10">
        <w:rPr>
          <w:rFonts w:ascii="Calibri" w:hAnsi="Calibri" w:cs="Arial"/>
          <w:color w:val="000000"/>
        </w:rPr>
        <w:t>,</w:t>
      </w:r>
    </w:p>
    <w:p w:rsidR="0039605C" w:rsidRPr="0039605C" w:rsidRDefault="0039605C" w:rsidP="0084257A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vestiaires élèves/joueurs</w:t>
      </w:r>
      <w:r w:rsidR="00881D10">
        <w:rPr>
          <w:rFonts w:ascii="Calibri" w:hAnsi="Calibri" w:cs="Arial"/>
          <w:color w:val="000000"/>
        </w:rPr>
        <w:t>,</w:t>
      </w:r>
    </w:p>
    <w:p w:rsidR="0039605C" w:rsidRPr="0039605C" w:rsidRDefault="0039605C" w:rsidP="0084257A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salles de douche élèves/joueurs</w:t>
      </w:r>
      <w:r w:rsidR="00881D10">
        <w:rPr>
          <w:rFonts w:ascii="Calibri" w:hAnsi="Calibri" w:cs="Arial"/>
          <w:color w:val="000000"/>
        </w:rPr>
        <w:t>,</w:t>
      </w:r>
    </w:p>
    <w:p w:rsidR="0039605C" w:rsidRPr="0039605C" w:rsidRDefault="0039605C" w:rsidP="0084257A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sanitaires</w:t>
      </w:r>
      <w:r w:rsidR="00881D10">
        <w:rPr>
          <w:rFonts w:ascii="Calibri" w:hAnsi="Calibri" w:cs="Arial"/>
          <w:color w:val="000000"/>
        </w:rPr>
        <w:t>,</w:t>
      </w:r>
    </w:p>
    <w:p w:rsidR="0039605C" w:rsidRPr="0039605C" w:rsidRDefault="0039605C" w:rsidP="0084257A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vestiaires / bureaux arbitres et encadrants</w:t>
      </w:r>
      <w:r w:rsidR="00881D10">
        <w:rPr>
          <w:rFonts w:ascii="Calibri" w:hAnsi="Calibri" w:cs="Arial"/>
          <w:color w:val="000000"/>
        </w:rPr>
        <w:t>,</w:t>
      </w:r>
    </w:p>
    <w:p w:rsidR="0039605C" w:rsidRPr="0039605C" w:rsidRDefault="0039605C" w:rsidP="0084257A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rangement matériel sports extérieurs</w:t>
      </w:r>
      <w:r w:rsidR="00881D10">
        <w:rPr>
          <w:rFonts w:ascii="Calibri" w:hAnsi="Calibri" w:cs="Arial"/>
          <w:color w:val="000000"/>
        </w:rPr>
        <w:t>,</w:t>
      </w:r>
    </w:p>
    <w:p w:rsidR="0039605C" w:rsidRDefault="0039605C" w:rsidP="0084257A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local technique</w:t>
      </w:r>
      <w:r w:rsidR="00881D10">
        <w:rPr>
          <w:rFonts w:ascii="Calibri" w:hAnsi="Calibri" w:cs="Arial"/>
          <w:color w:val="000000"/>
        </w:rPr>
        <w:t>,</w:t>
      </w:r>
    </w:p>
    <w:p w:rsidR="00C8346B" w:rsidRPr="0039605C" w:rsidRDefault="00C8346B" w:rsidP="0084257A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bureau (gardien et régie électrique et sonorisation) avec vue sur la plaine des sports,</w:t>
      </w:r>
    </w:p>
    <w:p w:rsidR="0039605C" w:rsidRPr="0039605C" w:rsidRDefault="0039605C" w:rsidP="0084257A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rangement salle polyvalente</w:t>
      </w:r>
      <w:r w:rsidR="00881D10">
        <w:rPr>
          <w:rFonts w:ascii="Calibri" w:hAnsi="Calibri" w:cs="Arial"/>
          <w:color w:val="000000"/>
        </w:rPr>
        <w:t>,</w:t>
      </w:r>
    </w:p>
    <w:p w:rsidR="0039605C" w:rsidRPr="0039605C" w:rsidRDefault="0039605C" w:rsidP="0084257A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rangement matériel pour sports intérieurs, entretien et usagers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>collèges</w:t>
      </w:r>
      <w:r w:rsidR="00881D10">
        <w:rPr>
          <w:rFonts w:ascii="Calibri" w:hAnsi="Calibri" w:cs="Arial"/>
          <w:color w:val="000000"/>
        </w:rPr>
        <w:t>.</w:t>
      </w: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L’ensemble de ces locaux ser</w:t>
      </w:r>
      <w:r w:rsidR="00881D10">
        <w:rPr>
          <w:rFonts w:ascii="Calibri" w:hAnsi="Calibri" w:cs="Arial"/>
          <w:color w:val="000000"/>
        </w:rPr>
        <w:t>a</w:t>
      </w:r>
      <w:r w:rsidRPr="0039605C">
        <w:rPr>
          <w:rFonts w:ascii="Calibri" w:hAnsi="Calibri" w:cs="Arial"/>
          <w:color w:val="000000"/>
        </w:rPr>
        <w:t xml:space="preserve"> accessible aux </w:t>
      </w:r>
      <w:r w:rsidR="00BF292C">
        <w:rPr>
          <w:rFonts w:ascii="Calibri" w:hAnsi="Calibri" w:cs="Arial"/>
          <w:color w:val="000000"/>
        </w:rPr>
        <w:t>personnes à mobilité réduite</w:t>
      </w:r>
      <w:r w:rsidRPr="0039605C">
        <w:rPr>
          <w:rFonts w:ascii="Calibri" w:hAnsi="Calibri" w:cs="Arial"/>
          <w:color w:val="000000"/>
        </w:rPr>
        <w:t>.</w:t>
      </w:r>
    </w:p>
    <w:p w:rsid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F292C" w:rsidRPr="00BF292C" w:rsidTr="00BF292C">
        <w:tc>
          <w:tcPr>
            <w:tcW w:w="9212" w:type="dxa"/>
          </w:tcPr>
          <w:p w:rsidR="00BF292C" w:rsidRPr="00BF292C" w:rsidRDefault="00BF292C" w:rsidP="000526F3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BF292C">
              <w:rPr>
                <w:rFonts w:ascii="Calibri" w:hAnsi="Calibri" w:cs="Arial"/>
                <w:b/>
                <w:bCs/>
                <w:color w:val="000000"/>
              </w:rPr>
              <w:lastRenderedPageBreak/>
              <w:t>1– ESPACE ACCUEIL / CONVIVIALITE</w:t>
            </w:r>
          </w:p>
        </w:tc>
      </w:tr>
    </w:tbl>
    <w:p w:rsidR="00BF292C" w:rsidRDefault="00BF292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 xml:space="preserve">Cet espace complémentaire à la salle de sport </w:t>
      </w:r>
      <w:r w:rsidR="00881D10">
        <w:rPr>
          <w:rFonts w:ascii="Calibri" w:hAnsi="Calibri" w:cs="Arial"/>
          <w:color w:val="000000"/>
        </w:rPr>
        <w:t xml:space="preserve">doit être </w:t>
      </w:r>
      <w:r w:rsidRPr="0039605C">
        <w:rPr>
          <w:rFonts w:ascii="Calibri" w:hAnsi="Calibri" w:cs="Arial"/>
          <w:color w:val="000000"/>
        </w:rPr>
        <w:t>un lieu polyvalent répondant à plusieurs besoins :</w:t>
      </w:r>
    </w:p>
    <w:p w:rsidR="0039605C" w:rsidRDefault="0039605C" w:rsidP="00BF292C">
      <w:pPr>
        <w:pStyle w:val="Paragraphedeliste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BF292C">
        <w:rPr>
          <w:rFonts w:ascii="Calibri" w:hAnsi="Calibri" w:cs="Arial"/>
          <w:color w:val="000000"/>
        </w:rPr>
        <w:t>permettre aux équipes de se retrouver après les entraînements et/ou les matchs,</w:t>
      </w:r>
    </w:p>
    <w:p w:rsidR="0039605C" w:rsidRPr="00BF292C" w:rsidRDefault="0039605C" w:rsidP="0039605C">
      <w:pPr>
        <w:pStyle w:val="Paragraphedeliste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BF292C">
        <w:rPr>
          <w:rFonts w:ascii="Calibri" w:hAnsi="Calibri" w:cs="Arial"/>
          <w:color w:val="000000"/>
        </w:rPr>
        <w:t>permettre aux parents d’attendre leurs enfants, servir d’aire de regroupement pour les collégiens dans un espace aménagé ; cet espace sera accessible directement de l’extérieur et pourra fonctionner indépendamment des heures d’ouverture de la salle de sports.</w:t>
      </w:r>
    </w:p>
    <w:p w:rsidR="0039605C" w:rsidRPr="00BF292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F292C" w:rsidRPr="00BF292C" w:rsidTr="00BF292C">
        <w:tc>
          <w:tcPr>
            <w:tcW w:w="9212" w:type="dxa"/>
          </w:tcPr>
          <w:p w:rsidR="00BF292C" w:rsidRPr="00BF292C" w:rsidRDefault="00BF292C" w:rsidP="00CC08ED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BF292C">
              <w:rPr>
                <w:rFonts w:ascii="Calibri" w:hAnsi="Calibri" w:cs="Arial"/>
                <w:b/>
                <w:bCs/>
                <w:color w:val="000000"/>
              </w:rPr>
              <w:t>2 – SALLE DE SPORT</w:t>
            </w:r>
          </w:p>
        </w:tc>
      </w:tr>
    </w:tbl>
    <w:p w:rsidR="00BF292C" w:rsidRDefault="00BF292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La vocation du projet est de faire un lieu d’activités sportives pouvant accueillir ponctuellement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>du public. Les activités prévues sont celles de sports collectifs (basket-ball, hand-ball, tennis,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 xml:space="preserve">badminton, volley-ball) et d’autres activités ludiques qui ne nécessitent pas la mise en </w:t>
      </w:r>
      <w:r>
        <w:rPr>
          <w:rFonts w:ascii="Calibri" w:hAnsi="Calibri" w:cs="Arial"/>
          <w:color w:val="000000"/>
        </w:rPr>
        <w:t xml:space="preserve">œuvre </w:t>
      </w:r>
      <w:r w:rsidRPr="0039605C">
        <w:rPr>
          <w:rFonts w:ascii="Calibri" w:hAnsi="Calibri" w:cs="Arial"/>
          <w:color w:val="000000"/>
        </w:rPr>
        <w:t>de matériel spécifiques autres que des tapis de sol.</w:t>
      </w:r>
    </w:p>
    <w:p w:rsidR="00BF292C" w:rsidRDefault="00BF292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</w:rPr>
      </w:pP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La salle de sport comprend une surface avec un revêtement sol souple pouvant recevoir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>les configurations (terrain et aire d’évolution) suivantes :</w:t>
      </w: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  <w:lang w:val="en-US"/>
        </w:rPr>
      </w:pPr>
      <w:r w:rsidRPr="0039605C">
        <w:rPr>
          <w:rFonts w:ascii="Calibri" w:hAnsi="Calibri" w:cs="Times New Roman"/>
          <w:color w:val="000000"/>
          <w:lang w:val="en-US"/>
        </w:rPr>
        <w:t xml:space="preserve">- </w:t>
      </w:r>
      <w:r w:rsidR="00BF292C" w:rsidRPr="0039605C">
        <w:rPr>
          <w:rFonts w:ascii="Calibri" w:hAnsi="Calibri" w:cs="Arial"/>
          <w:color w:val="000000"/>
          <w:lang w:val="en-US"/>
        </w:rPr>
        <w:t>Badminton</w:t>
      </w:r>
      <w:r w:rsidRPr="0039605C">
        <w:rPr>
          <w:rFonts w:ascii="Calibri" w:hAnsi="Calibri" w:cs="Arial"/>
          <w:color w:val="000000"/>
          <w:lang w:val="en-US"/>
        </w:rPr>
        <w:t xml:space="preserve"> </w:t>
      </w:r>
      <w:r w:rsidRPr="0039605C">
        <w:rPr>
          <w:rFonts w:ascii="Calibri" w:hAnsi="Calibri" w:cs="Times New Roman"/>
          <w:color w:val="000000"/>
          <w:lang w:val="en-US"/>
        </w:rPr>
        <w:t xml:space="preserve">- </w:t>
      </w:r>
      <w:r w:rsidRPr="0039605C">
        <w:rPr>
          <w:rFonts w:ascii="Calibri" w:hAnsi="Calibri" w:cs="Arial"/>
          <w:color w:val="000000"/>
          <w:lang w:val="en-US"/>
        </w:rPr>
        <w:t>19</w:t>
      </w:r>
      <w:proofErr w:type="gramStart"/>
      <w:r w:rsidRPr="0039605C">
        <w:rPr>
          <w:rFonts w:ascii="Calibri" w:hAnsi="Calibri" w:cs="Arial"/>
          <w:color w:val="000000"/>
          <w:lang w:val="en-US"/>
        </w:rPr>
        <w:t>,4</w:t>
      </w:r>
      <w:proofErr w:type="gramEnd"/>
      <w:r w:rsidRPr="0039605C">
        <w:rPr>
          <w:rFonts w:ascii="Calibri" w:hAnsi="Calibri" w:cs="Arial"/>
          <w:color w:val="000000"/>
          <w:lang w:val="en-US"/>
        </w:rPr>
        <w:t xml:space="preserve"> x 12,1 m</w:t>
      </w: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  <w:lang w:val="en-US"/>
        </w:rPr>
      </w:pPr>
      <w:r w:rsidRPr="0039605C">
        <w:rPr>
          <w:rFonts w:ascii="Calibri" w:hAnsi="Calibri" w:cs="Times New Roman"/>
          <w:color w:val="000000"/>
          <w:lang w:val="en-US"/>
        </w:rPr>
        <w:t xml:space="preserve">- </w:t>
      </w:r>
      <w:proofErr w:type="gramStart"/>
      <w:r w:rsidR="00BF292C" w:rsidRPr="0039605C">
        <w:rPr>
          <w:rFonts w:ascii="Calibri" w:hAnsi="Calibri" w:cs="Arial"/>
          <w:color w:val="000000"/>
          <w:lang w:val="en-US"/>
        </w:rPr>
        <w:t>basket</w:t>
      </w:r>
      <w:r w:rsidR="00BF292C">
        <w:rPr>
          <w:rFonts w:ascii="Calibri" w:hAnsi="Calibri" w:cs="Arial"/>
          <w:color w:val="000000"/>
          <w:lang w:val="en-US"/>
        </w:rPr>
        <w:t>-</w:t>
      </w:r>
      <w:r w:rsidR="00BF292C" w:rsidRPr="0039605C">
        <w:rPr>
          <w:rFonts w:ascii="Calibri" w:hAnsi="Calibri" w:cs="Arial"/>
          <w:color w:val="000000"/>
          <w:lang w:val="en-US"/>
        </w:rPr>
        <w:t>ball</w:t>
      </w:r>
      <w:proofErr w:type="gramEnd"/>
      <w:r w:rsidRPr="0039605C">
        <w:rPr>
          <w:rFonts w:ascii="Calibri" w:hAnsi="Calibri" w:cs="Arial"/>
          <w:color w:val="000000"/>
          <w:lang w:val="en-US"/>
        </w:rPr>
        <w:t xml:space="preserve"> </w:t>
      </w:r>
      <w:r w:rsidRPr="0039605C">
        <w:rPr>
          <w:rFonts w:ascii="Calibri" w:hAnsi="Calibri" w:cs="Times New Roman"/>
          <w:color w:val="000000"/>
          <w:lang w:val="en-US"/>
        </w:rPr>
        <w:t xml:space="preserve">- </w:t>
      </w:r>
      <w:r w:rsidRPr="0039605C">
        <w:rPr>
          <w:rFonts w:ascii="Calibri" w:hAnsi="Calibri" w:cs="Arial"/>
          <w:color w:val="000000"/>
          <w:lang w:val="en-US"/>
        </w:rPr>
        <w:t>32 x 20,50 m</w:t>
      </w: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  <w:bCs/>
          <w:color w:val="000000"/>
          <w:lang w:val="en-US"/>
        </w:rPr>
      </w:pPr>
      <w:r w:rsidRPr="0039605C">
        <w:rPr>
          <w:rFonts w:ascii="Calibri" w:hAnsi="Calibri" w:cs="Times New Roman"/>
          <w:color w:val="000000"/>
          <w:lang w:val="en-US"/>
        </w:rPr>
        <w:t xml:space="preserve">- </w:t>
      </w:r>
      <w:r w:rsidR="00BF292C" w:rsidRPr="0039605C">
        <w:rPr>
          <w:rFonts w:ascii="Calibri" w:hAnsi="Calibri" w:cs="Arial"/>
          <w:color w:val="000000"/>
          <w:lang w:val="en-US"/>
        </w:rPr>
        <w:t>Hand</w:t>
      </w:r>
      <w:r w:rsidR="00BF292C">
        <w:rPr>
          <w:rFonts w:ascii="Calibri" w:hAnsi="Calibri" w:cs="Arial"/>
          <w:color w:val="000000"/>
          <w:lang w:val="en-US"/>
        </w:rPr>
        <w:t>-</w:t>
      </w:r>
      <w:r w:rsidRPr="0039605C">
        <w:rPr>
          <w:rFonts w:ascii="Calibri" w:hAnsi="Calibri" w:cs="Arial"/>
          <w:color w:val="000000"/>
          <w:lang w:val="en-US"/>
        </w:rPr>
        <w:t xml:space="preserve">ball </w:t>
      </w:r>
      <w:r w:rsidRPr="0039605C">
        <w:rPr>
          <w:rFonts w:ascii="Calibri" w:hAnsi="Calibri" w:cs="Times New Roman"/>
          <w:color w:val="000000"/>
          <w:lang w:val="en-US"/>
        </w:rPr>
        <w:t xml:space="preserve">- </w:t>
      </w:r>
      <w:r w:rsidRPr="0039605C">
        <w:rPr>
          <w:rFonts w:ascii="Calibri" w:hAnsi="Calibri" w:cs="Arial"/>
          <w:b/>
          <w:bCs/>
          <w:color w:val="000000"/>
          <w:lang w:val="en-US"/>
        </w:rPr>
        <w:t>44 x 23</w:t>
      </w:r>
      <w:proofErr w:type="gramStart"/>
      <w:r w:rsidRPr="0039605C">
        <w:rPr>
          <w:rFonts w:ascii="Calibri" w:hAnsi="Calibri" w:cs="Arial"/>
          <w:b/>
          <w:bCs/>
          <w:color w:val="000000"/>
          <w:lang w:val="en-US"/>
        </w:rPr>
        <w:t>,5</w:t>
      </w:r>
      <w:proofErr w:type="gramEnd"/>
      <w:r w:rsidRPr="0039605C">
        <w:rPr>
          <w:rFonts w:ascii="Calibri" w:hAnsi="Calibri" w:cs="Arial"/>
          <w:b/>
          <w:bCs/>
          <w:color w:val="000000"/>
          <w:lang w:val="en-US"/>
        </w:rPr>
        <w:t xml:space="preserve"> m</w:t>
      </w: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  <w:lang w:val="en-US"/>
        </w:rPr>
      </w:pPr>
      <w:r w:rsidRPr="0039605C">
        <w:rPr>
          <w:rFonts w:ascii="Calibri" w:hAnsi="Calibri" w:cs="Times New Roman"/>
          <w:color w:val="000000"/>
          <w:lang w:val="en-US"/>
        </w:rPr>
        <w:t xml:space="preserve">- </w:t>
      </w:r>
      <w:r w:rsidR="00BF292C" w:rsidRPr="0039605C">
        <w:rPr>
          <w:rFonts w:ascii="Calibri" w:hAnsi="Calibri" w:cs="Arial"/>
          <w:color w:val="000000"/>
          <w:lang w:val="en-US"/>
        </w:rPr>
        <w:t>Tennis</w:t>
      </w:r>
      <w:r w:rsidRPr="0039605C">
        <w:rPr>
          <w:rFonts w:ascii="Calibri" w:hAnsi="Calibri" w:cs="Arial"/>
          <w:color w:val="000000"/>
          <w:lang w:val="en-US"/>
        </w:rPr>
        <w:t xml:space="preserve"> </w:t>
      </w:r>
      <w:r w:rsidRPr="0039605C">
        <w:rPr>
          <w:rFonts w:ascii="Calibri" w:hAnsi="Calibri" w:cs="Times New Roman"/>
          <w:color w:val="000000"/>
          <w:lang w:val="en-US"/>
        </w:rPr>
        <w:t xml:space="preserve">- </w:t>
      </w:r>
      <w:r w:rsidRPr="0039605C">
        <w:rPr>
          <w:rFonts w:ascii="Calibri" w:hAnsi="Calibri" w:cs="Arial"/>
          <w:color w:val="000000"/>
          <w:lang w:val="en-US"/>
        </w:rPr>
        <w:t>34</w:t>
      </w:r>
      <w:proofErr w:type="gramStart"/>
      <w:r w:rsidRPr="0039605C">
        <w:rPr>
          <w:rFonts w:ascii="Calibri" w:hAnsi="Calibri" w:cs="Arial"/>
          <w:color w:val="000000"/>
          <w:lang w:val="en-US"/>
        </w:rPr>
        <w:t>,77</w:t>
      </w:r>
      <w:proofErr w:type="gramEnd"/>
      <w:r w:rsidRPr="0039605C">
        <w:rPr>
          <w:rFonts w:ascii="Calibri" w:hAnsi="Calibri" w:cs="Arial"/>
          <w:color w:val="000000"/>
          <w:lang w:val="en-US"/>
        </w:rPr>
        <w:t xml:space="preserve"> x 17,07 m</w:t>
      </w: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Times New Roman"/>
          <w:color w:val="000000"/>
        </w:rPr>
        <w:t xml:space="preserve">- </w:t>
      </w:r>
      <w:r w:rsidRPr="0039605C">
        <w:rPr>
          <w:rFonts w:ascii="Calibri" w:hAnsi="Calibri" w:cs="Arial"/>
          <w:color w:val="000000"/>
        </w:rPr>
        <w:t xml:space="preserve">Volley-ball </w:t>
      </w:r>
      <w:r w:rsidRPr="0039605C">
        <w:rPr>
          <w:rFonts w:ascii="Calibri" w:hAnsi="Calibri" w:cs="Times New Roman"/>
          <w:color w:val="000000"/>
        </w:rPr>
        <w:t xml:space="preserve">- </w:t>
      </w:r>
      <w:r w:rsidRPr="0039605C">
        <w:rPr>
          <w:rFonts w:ascii="Calibri" w:hAnsi="Calibri" w:cs="Arial"/>
          <w:color w:val="000000"/>
        </w:rPr>
        <w:t>28 x 17 m</w:t>
      </w:r>
    </w:p>
    <w:p w:rsidR="00BF292C" w:rsidRDefault="00BF292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</w:rPr>
      </w:pP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Cette salle devra bénéficier d’un éclairage naturel important sans création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>d’aveuglement (les éclairages sur pignons sont à proscrire).</w:t>
      </w: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Un éclairage artificiel devra offrir une surface éclairée homogène.</w:t>
      </w:r>
    </w:p>
    <w:p w:rsidR="0039605C" w:rsidRPr="00BF292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</w:rPr>
      </w:pPr>
      <w:r w:rsidRPr="0039605C">
        <w:rPr>
          <w:rFonts w:ascii="Calibri" w:hAnsi="Calibri" w:cs="Arial"/>
          <w:color w:val="000000"/>
        </w:rPr>
        <w:t>La salle sera chauffée par un système permettant une mise en chauffe rapide sans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 xml:space="preserve">souffle et orientée vers le bas de la salle. </w:t>
      </w:r>
    </w:p>
    <w:p w:rsidR="00BF292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 xml:space="preserve">Les matériaux en élévation devront être résistants </w:t>
      </w:r>
      <w:r w:rsidR="00BF292C">
        <w:rPr>
          <w:rFonts w:ascii="Calibri" w:hAnsi="Calibri" w:cs="Arial"/>
          <w:color w:val="000000"/>
        </w:rPr>
        <w:t>aux chocs de ballons ou autres.</w:t>
      </w:r>
    </w:p>
    <w:p w:rsidR="00BF292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La salle devra répondre aux différentes normes dont celles de la sécurité incendie et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 xml:space="preserve">de </w:t>
      </w:r>
      <w:r w:rsidR="00BF292C">
        <w:rPr>
          <w:rFonts w:ascii="Calibri" w:hAnsi="Calibri" w:cs="Arial"/>
          <w:color w:val="000000"/>
        </w:rPr>
        <w:t>l’accessibilité aux handicapés.</w:t>
      </w: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La structure devra être prévue de façon à ce qu’il n’y ait aucun point porteur dans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>l’emprise des terrains de sports.</w:t>
      </w:r>
    </w:p>
    <w:p w:rsidR="0039605C" w:rsidRPr="00BF292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F292C" w:rsidRPr="00BF292C" w:rsidTr="00BF292C">
        <w:tc>
          <w:tcPr>
            <w:tcW w:w="9212" w:type="dxa"/>
          </w:tcPr>
          <w:p w:rsidR="00BF292C" w:rsidRPr="00BF292C" w:rsidRDefault="00BF292C" w:rsidP="00744855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BF292C">
              <w:rPr>
                <w:rFonts w:ascii="Calibri" w:hAnsi="Calibri" w:cs="Arial"/>
                <w:b/>
                <w:bCs/>
                <w:color w:val="000000"/>
              </w:rPr>
              <w:t>3 – SALLE POLYVALENTE</w:t>
            </w:r>
          </w:p>
        </w:tc>
      </w:tr>
    </w:tbl>
    <w:p w:rsidR="00BF292C" w:rsidRDefault="00BF292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La vocation du projet est de faire un lieu d’activités sportives complémentaires à la salle de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>sport.</w:t>
      </w:r>
    </w:p>
    <w:p w:rsidR="0039605C" w:rsidRPr="00BF292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  <w:bCs/>
          <w:color w:val="000000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F292C" w:rsidRPr="00BF292C" w:rsidTr="00BF292C">
        <w:tc>
          <w:tcPr>
            <w:tcW w:w="9212" w:type="dxa"/>
          </w:tcPr>
          <w:p w:rsidR="00BF292C" w:rsidRPr="00BF292C" w:rsidRDefault="00BF292C" w:rsidP="00BF292C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BF292C">
              <w:rPr>
                <w:rFonts w:ascii="Calibri" w:hAnsi="Calibri" w:cs="Arial"/>
                <w:b/>
                <w:bCs/>
                <w:color w:val="000000"/>
              </w:rPr>
              <w:t xml:space="preserve">4 – VESTIAIRES </w:t>
            </w:r>
            <w:r>
              <w:rPr>
                <w:rFonts w:ascii="Calibri" w:hAnsi="Calibri" w:cs="Arial"/>
                <w:b/>
                <w:bCs/>
                <w:color w:val="000000"/>
              </w:rPr>
              <w:t>É</w:t>
            </w:r>
            <w:r w:rsidRPr="00BF292C">
              <w:rPr>
                <w:rFonts w:ascii="Calibri" w:hAnsi="Calibri" w:cs="Arial"/>
                <w:b/>
                <w:bCs/>
                <w:color w:val="000000"/>
              </w:rPr>
              <w:t>L</w:t>
            </w:r>
            <w:r>
              <w:rPr>
                <w:rFonts w:ascii="Calibri" w:hAnsi="Calibri" w:cs="Arial"/>
                <w:b/>
                <w:bCs/>
                <w:color w:val="000000"/>
              </w:rPr>
              <w:t>È</w:t>
            </w:r>
            <w:r w:rsidRPr="00BF292C">
              <w:rPr>
                <w:rFonts w:ascii="Calibri" w:hAnsi="Calibri" w:cs="Arial"/>
                <w:b/>
                <w:bCs/>
                <w:color w:val="000000"/>
              </w:rPr>
              <w:t>VES/JOUEURS</w:t>
            </w:r>
          </w:p>
        </w:tc>
      </w:tr>
    </w:tbl>
    <w:p w:rsidR="00BF292C" w:rsidRDefault="00BF292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Ces équipements annexes sont indissociables des aires d’évolution sportive</w:t>
      </w:r>
      <w:r w:rsidR="00BF292C">
        <w:rPr>
          <w:rFonts w:ascii="Calibri" w:hAnsi="Calibri" w:cs="Arial"/>
          <w:color w:val="000000"/>
        </w:rPr>
        <w:t>.</w:t>
      </w: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Ils sont dimensionnés pour recevoir deux classes simultanément (2 vestiaires filles et 2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>vestiaires garçon) pendant les temps scolaires ou quatre équipes lors de mini-tournois</w:t>
      </w:r>
      <w:r w:rsidR="00BF292C">
        <w:rPr>
          <w:rFonts w:ascii="Calibri" w:hAnsi="Calibri" w:cs="Arial"/>
          <w:color w:val="000000"/>
        </w:rPr>
        <w:t>.</w:t>
      </w:r>
    </w:p>
    <w:p w:rsid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Ils sont munis de bancs, patères et d’étagères murales hautes.</w:t>
      </w:r>
    </w:p>
    <w:p w:rsidR="0039605C" w:rsidRPr="00032D32" w:rsidRDefault="00C8346B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032D32">
        <w:rPr>
          <w:rFonts w:ascii="Calibri" w:hAnsi="Calibri" w:cs="Arial"/>
          <w:color w:val="000000"/>
        </w:rPr>
        <w:t>L’accès se fera en chaussures de ville et la sortie uniquement en équipement de sport.</w:t>
      </w:r>
    </w:p>
    <w:p w:rsidR="00C8346B" w:rsidRPr="00BF292C" w:rsidRDefault="00C8346B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  <w:sz w:val="24"/>
        </w:rPr>
      </w:pPr>
    </w:p>
    <w:p w:rsidR="00C8346B" w:rsidRDefault="00C8346B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F292C" w:rsidRPr="00BF292C" w:rsidTr="00BF292C">
        <w:tc>
          <w:tcPr>
            <w:tcW w:w="9212" w:type="dxa"/>
          </w:tcPr>
          <w:p w:rsidR="00BF292C" w:rsidRPr="00BF292C" w:rsidRDefault="00BF292C" w:rsidP="00BF292C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BF292C">
              <w:rPr>
                <w:rFonts w:ascii="Calibri" w:hAnsi="Calibri" w:cs="Arial"/>
                <w:b/>
                <w:bCs/>
                <w:color w:val="000000"/>
              </w:rPr>
              <w:lastRenderedPageBreak/>
              <w:t xml:space="preserve">5 – SALLES DE DOUCHE </w:t>
            </w:r>
            <w:r>
              <w:rPr>
                <w:rFonts w:ascii="Calibri" w:hAnsi="Calibri" w:cs="Arial"/>
                <w:b/>
                <w:bCs/>
                <w:color w:val="000000"/>
              </w:rPr>
              <w:t>É</w:t>
            </w:r>
            <w:r w:rsidRPr="00BF292C">
              <w:rPr>
                <w:rFonts w:ascii="Calibri" w:hAnsi="Calibri" w:cs="Arial"/>
                <w:b/>
                <w:bCs/>
                <w:color w:val="000000"/>
              </w:rPr>
              <w:t>L</w:t>
            </w:r>
            <w:r>
              <w:rPr>
                <w:rFonts w:ascii="Calibri" w:hAnsi="Calibri" w:cs="Arial"/>
                <w:b/>
                <w:bCs/>
                <w:color w:val="000000"/>
              </w:rPr>
              <w:t>È</w:t>
            </w:r>
            <w:r w:rsidRPr="00BF292C">
              <w:rPr>
                <w:rFonts w:ascii="Calibri" w:hAnsi="Calibri" w:cs="Arial"/>
                <w:b/>
                <w:bCs/>
                <w:color w:val="000000"/>
              </w:rPr>
              <w:t>VES / JOUEURS</w:t>
            </w:r>
          </w:p>
        </w:tc>
      </w:tr>
    </w:tbl>
    <w:p w:rsidR="00BF292C" w:rsidRDefault="00BF292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</w:p>
    <w:p w:rsid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 xml:space="preserve">Ils sont dimensionnés pour </w:t>
      </w:r>
      <w:bookmarkStart w:id="0" w:name="_GoBack"/>
      <w:bookmarkEnd w:id="0"/>
      <w:r w:rsidRPr="0039605C">
        <w:rPr>
          <w:rFonts w:ascii="Calibri" w:hAnsi="Calibri" w:cs="Arial"/>
          <w:color w:val="000000"/>
        </w:rPr>
        <w:t>recevoir deux classes simultanément pendant les temps scolaires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>ou quatre équipes lors de mini-tournois</w:t>
      </w:r>
    </w:p>
    <w:p w:rsidR="00BF292C" w:rsidRDefault="00BF292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  <w:bCs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F292C" w:rsidRPr="00BF292C" w:rsidTr="00BF292C">
        <w:tc>
          <w:tcPr>
            <w:tcW w:w="9212" w:type="dxa"/>
          </w:tcPr>
          <w:p w:rsidR="00BF292C" w:rsidRPr="00BF292C" w:rsidRDefault="00BF292C" w:rsidP="00540D83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BF292C">
              <w:rPr>
                <w:rFonts w:ascii="Calibri" w:hAnsi="Calibri" w:cs="Arial"/>
                <w:b/>
                <w:bCs/>
                <w:color w:val="000000"/>
              </w:rPr>
              <w:t>6 –SANITAIRES</w:t>
            </w:r>
          </w:p>
        </w:tc>
      </w:tr>
    </w:tbl>
    <w:p w:rsidR="00BF292C" w:rsidRDefault="00BF292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Ils doivent permettre de séparer les filles et les garçons.</w:t>
      </w:r>
    </w:p>
    <w:p w:rsidR="0039605C" w:rsidRPr="00BF292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  <w:bCs/>
          <w:color w:val="000000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F292C" w:rsidRPr="00BF292C" w:rsidTr="00BF292C">
        <w:tc>
          <w:tcPr>
            <w:tcW w:w="9212" w:type="dxa"/>
          </w:tcPr>
          <w:p w:rsidR="00BF292C" w:rsidRPr="00BF292C" w:rsidRDefault="00BF292C" w:rsidP="00290B0F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BF292C">
              <w:rPr>
                <w:rFonts w:ascii="Calibri" w:hAnsi="Calibri" w:cs="Arial"/>
                <w:b/>
                <w:bCs/>
                <w:color w:val="000000"/>
              </w:rPr>
              <w:t>7 – VESTIAIRES / BUREAUX ARBITRES ET ENCADRANTS</w:t>
            </w:r>
          </w:p>
        </w:tc>
      </w:tr>
    </w:tbl>
    <w:p w:rsidR="00BF292C" w:rsidRDefault="00BF292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Ces locaux doivent à la fois servir de bureaux mais également de vestiaires pour les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>arbitres. Pour cela, ils seront munis d’un coin douche / sanitaire.</w:t>
      </w: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Ces espaces communiquent directement ou se trouvent à proximité immédiate des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>aires d’évolution intérieures. Ils sont placés de manière à permettre à l’encadrant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>d’exercer une surveillance sur les locaux joueurs.</w:t>
      </w:r>
    </w:p>
    <w:p w:rsidR="0039605C" w:rsidRPr="00BF292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F292C" w:rsidRPr="00BF292C" w:rsidTr="00BF292C">
        <w:tc>
          <w:tcPr>
            <w:tcW w:w="9212" w:type="dxa"/>
          </w:tcPr>
          <w:p w:rsidR="00BF292C" w:rsidRPr="00BF292C" w:rsidRDefault="00BF292C" w:rsidP="00BF292C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BF292C">
              <w:rPr>
                <w:rFonts w:ascii="Calibri" w:hAnsi="Calibri" w:cs="Arial"/>
                <w:b/>
                <w:bCs/>
                <w:color w:val="000000"/>
              </w:rPr>
              <w:t>8 – RANGEMENT DE MATERIEL SPORTS EXT</w:t>
            </w:r>
            <w:r>
              <w:rPr>
                <w:rFonts w:ascii="Calibri" w:hAnsi="Calibri" w:cs="Arial"/>
                <w:b/>
                <w:bCs/>
                <w:color w:val="000000"/>
              </w:rPr>
              <w:t>É</w:t>
            </w:r>
            <w:r w:rsidRPr="00BF292C">
              <w:rPr>
                <w:rFonts w:ascii="Calibri" w:hAnsi="Calibri" w:cs="Arial"/>
                <w:b/>
                <w:bCs/>
                <w:color w:val="000000"/>
              </w:rPr>
              <w:t>RIEURS</w:t>
            </w:r>
          </w:p>
        </w:tc>
      </w:tr>
    </w:tbl>
    <w:p w:rsidR="00BF292C" w:rsidRDefault="00BF292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Ce local est destiné à ranger le matériel qui sera utilisé pour les activités pratiquées sur les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>terrains extérieurs. Il sera fermé. L’attention du maître d’œuvre est appelée sur le fait qu’un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>local de rangement fermé est classé en local à risque moyen.</w:t>
      </w:r>
    </w:p>
    <w:p w:rsidR="0039605C" w:rsidRPr="00BF292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F292C" w:rsidRPr="00BF292C" w:rsidTr="00BF292C">
        <w:tc>
          <w:tcPr>
            <w:tcW w:w="9212" w:type="dxa"/>
          </w:tcPr>
          <w:p w:rsidR="00BF292C" w:rsidRPr="00BF292C" w:rsidRDefault="00BF292C" w:rsidP="00703C04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BF292C">
              <w:rPr>
                <w:rFonts w:ascii="Calibri" w:hAnsi="Calibri" w:cs="Arial"/>
                <w:b/>
                <w:bCs/>
                <w:color w:val="000000"/>
              </w:rPr>
              <w:t>9 – LOCAUX TECHNIQUES</w:t>
            </w:r>
          </w:p>
        </w:tc>
      </w:tr>
    </w:tbl>
    <w:p w:rsidR="00BF292C" w:rsidRDefault="00BF292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000000"/>
        </w:rPr>
      </w:pPr>
    </w:p>
    <w:p w:rsidR="00BF292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Des locaux sont prévus pour nota</w:t>
      </w:r>
      <w:r w:rsidR="00BF292C">
        <w:rPr>
          <w:rFonts w:ascii="Calibri" w:hAnsi="Calibri" w:cs="Arial"/>
          <w:color w:val="000000"/>
        </w:rPr>
        <w:t>mment la chaufferie et le TGBT.</w:t>
      </w: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Les sources de production du chaud sont envisagées comme suit, mais ne sont pas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>limitatives :</w:t>
      </w:r>
    </w:p>
    <w:p w:rsidR="0039605C" w:rsidRDefault="0039605C" w:rsidP="00BF292C">
      <w:pPr>
        <w:pStyle w:val="Paragraphedeliste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hAnsi="Calibri" w:cs="Arial"/>
          <w:color w:val="000000"/>
        </w:rPr>
      </w:pPr>
      <w:r w:rsidRPr="00BF292C">
        <w:rPr>
          <w:rFonts w:ascii="Calibri" w:hAnsi="Calibri" w:cs="Arial"/>
          <w:color w:val="000000"/>
        </w:rPr>
        <w:t xml:space="preserve">eau chaude des vestiaires par une chaufferie calibrée à cet effet </w:t>
      </w:r>
    </w:p>
    <w:p w:rsidR="0039605C" w:rsidRDefault="0039605C" w:rsidP="0039605C">
      <w:pPr>
        <w:pStyle w:val="Paragraphedeliste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hAnsi="Calibri" w:cs="Arial"/>
          <w:color w:val="000000"/>
        </w:rPr>
      </w:pPr>
      <w:r w:rsidRPr="00BF292C">
        <w:rPr>
          <w:rFonts w:ascii="Calibri" w:hAnsi="Calibri" w:cs="Arial"/>
          <w:color w:val="000000"/>
        </w:rPr>
        <w:t>le chauffage de tous les locaux</w:t>
      </w:r>
    </w:p>
    <w:p w:rsidR="0039605C" w:rsidRDefault="0039605C" w:rsidP="0039605C">
      <w:pPr>
        <w:pStyle w:val="Paragraphedeliste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hAnsi="Calibri" w:cs="Arial"/>
          <w:color w:val="000000"/>
        </w:rPr>
      </w:pPr>
      <w:r w:rsidRPr="00BF292C">
        <w:rPr>
          <w:rFonts w:ascii="Calibri" w:hAnsi="Calibri" w:cs="Arial"/>
          <w:color w:val="000000"/>
        </w:rPr>
        <w:t>le chauffage de la salle par tubes rad</w:t>
      </w:r>
      <w:r w:rsidR="00BF292C">
        <w:rPr>
          <w:rFonts w:ascii="Calibri" w:hAnsi="Calibri" w:cs="Arial"/>
          <w:color w:val="000000"/>
        </w:rPr>
        <w:t>iants avec commande programmée</w:t>
      </w:r>
    </w:p>
    <w:p w:rsidR="0039605C" w:rsidRPr="00BF292C" w:rsidRDefault="0039605C" w:rsidP="0039605C">
      <w:pPr>
        <w:pStyle w:val="Paragraphedeliste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hAnsi="Calibri" w:cs="Arial"/>
          <w:color w:val="000000"/>
        </w:rPr>
      </w:pPr>
      <w:r w:rsidRPr="00BF292C">
        <w:rPr>
          <w:rFonts w:ascii="Calibri" w:hAnsi="Calibri" w:cs="Arial"/>
          <w:color w:val="000000"/>
        </w:rPr>
        <w:t xml:space="preserve">le matériel d’entretien : produits d’entretien, cireuses, </w:t>
      </w:r>
      <w:r w:rsidR="00BF292C">
        <w:rPr>
          <w:rFonts w:ascii="Calibri" w:hAnsi="Calibri" w:cs="Arial"/>
          <w:color w:val="000000"/>
        </w:rPr>
        <w:t>etc.</w:t>
      </w:r>
    </w:p>
    <w:p w:rsidR="0039605C" w:rsidRPr="00BF292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  <w:bCs/>
          <w:color w:val="000000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F292C" w:rsidRPr="00BF292C" w:rsidTr="00BF292C">
        <w:tc>
          <w:tcPr>
            <w:tcW w:w="9212" w:type="dxa"/>
          </w:tcPr>
          <w:p w:rsidR="00BF292C" w:rsidRPr="00BF292C" w:rsidRDefault="00BF292C" w:rsidP="0093233E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BF292C">
              <w:rPr>
                <w:rFonts w:ascii="Calibri" w:hAnsi="Calibri" w:cs="Arial"/>
                <w:b/>
                <w:bCs/>
                <w:color w:val="000000"/>
              </w:rPr>
              <w:t>10 –RANGEMENT SALLE POLYVALENTE</w:t>
            </w:r>
          </w:p>
        </w:tc>
      </w:tr>
    </w:tbl>
    <w:p w:rsidR="00BF292C" w:rsidRDefault="00BF292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</w:p>
    <w:p w:rsid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Ce local est destiné à ranger le matériel qui sera utilisé pour les activités pratiquées dans la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>salle polyvalente. Il sera fermé. L’attention du maître d’œuvre est appelée sur le fait qu’un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>local de rangement fermé est classé en local à risque moyen.</w:t>
      </w:r>
    </w:p>
    <w:p w:rsidR="0039605C" w:rsidRPr="00BF292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F292C" w:rsidRPr="00BF292C" w:rsidTr="00BF292C">
        <w:tc>
          <w:tcPr>
            <w:tcW w:w="9212" w:type="dxa"/>
          </w:tcPr>
          <w:p w:rsidR="00BF292C" w:rsidRPr="00BF292C" w:rsidRDefault="00BF292C" w:rsidP="00881D10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BF292C">
              <w:rPr>
                <w:rFonts w:ascii="Calibri" w:hAnsi="Calibri" w:cs="Arial"/>
                <w:b/>
                <w:bCs/>
                <w:color w:val="000000"/>
              </w:rPr>
              <w:t>11 –RANGEMENT DE MATERIEL POUR SPORT INTERIEURS, ENTRETIEN, ET USAGERS</w:t>
            </w:r>
            <w:r w:rsidR="00881D10">
              <w:rPr>
                <w:rFonts w:ascii="Calibri" w:hAnsi="Calibri" w:cs="Arial"/>
                <w:b/>
                <w:bCs/>
                <w:color w:val="000000"/>
              </w:rPr>
              <w:t xml:space="preserve"> DU </w:t>
            </w:r>
            <w:r w:rsidRPr="00BF292C">
              <w:rPr>
                <w:rFonts w:ascii="Calibri" w:hAnsi="Calibri" w:cs="Arial"/>
                <w:b/>
                <w:bCs/>
                <w:color w:val="000000"/>
              </w:rPr>
              <w:t>COLL</w:t>
            </w:r>
            <w:r w:rsidR="00881D10">
              <w:rPr>
                <w:rFonts w:ascii="Calibri" w:hAnsi="Calibri" w:cs="Arial"/>
                <w:b/>
                <w:bCs/>
                <w:color w:val="000000"/>
              </w:rPr>
              <w:t>È</w:t>
            </w:r>
            <w:r w:rsidRPr="00BF292C">
              <w:rPr>
                <w:rFonts w:ascii="Calibri" w:hAnsi="Calibri" w:cs="Arial"/>
                <w:b/>
                <w:bCs/>
                <w:color w:val="000000"/>
              </w:rPr>
              <w:t>GE</w:t>
            </w:r>
          </w:p>
        </w:tc>
      </w:tr>
    </w:tbl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  <w:bCs/>
          <w:color w:val="000000"/>
        </w:rPr>
      </w:pP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Ce local est destiné à ranger le matériel qui sera utilisé pour les activités pratiquées dans la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>salle de sport hors et pendant le temps scolaire. Il sera décliné sous forme de modules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>fermés. L’attention du maître d’œuvre est appelée sur le fait qu’un local de rangement fermé</w:t>
      </w:r>
      <w:r>
        <w:rPr>
          <w:rFonts w:ascii="Calibri" w:hAnsi="Calibri" w:cs="Arial"/>
          <w:color w:val="000000"/>
        </w:rPr>
        <w:t xml:space="preserve"> </w:t>
      </w:r>
      <w:r w:rsidRPr="0039605C">
        <w:rPr>
          <w:rFonts w:ascii="Calibri" w:hAnsi="Calibri" w:cs="Arial"/>
          <w:color w:val="000000"/>
        </w:rPr>
        <w:t>est classé en local à risque moyen.</w:t>
      </w: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Arial"/>
          <w:color w:val="000000"/>
        </w:rPr>
        <w:t>Il devra être prévu de ranger le matériel suivant :</w:t>
      </w: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Times New Roman"/>
          <w:color w:val="000000"/>
        </w:rPr>
        <w:t xml:space="preserve">- </w:t>
      </w:r>
      <w:r w:rsidRPr="0039605C">
        <w:rPr>
          <w:rFonts w:ascii="Calibri" w:hAnsi="Calibri" w:cs="Arial"/>
          <w:color w:val="000000"/>
        </w:rPr>
        <w:t>cages de hand-ball</w:t>
      </w: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Times New Roman"/>
          <w:color w:val="000000"/>
        </w:rPr>
        <w:t xml:space="preserve">- </w:t>
      </w:r>
      <w:r w:rsidRPr="0039605C">
        <w:rPr>
          <w:rFonts w:ascii="Calibri" w:hAnsi="Calibri" w:cs="Arial"/>
          <w:color w:val="000000"/>
        </w:rPr>
        <w:t>paniers de basket-ball escamotables par treuil</w:t>
      </w: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Times New Roman"/>
          <w:color w:val="000000"/>
        </w:rPr>
        <w:t xml:space="preserve">- </w:t>
      </w:r>
      <w:r w:rsidRPr="0039605C">
        <w:rPr>
          <w:rFonts w:ascii="Calibri" w:hAnsi="Calibri" w:cs="Arial"/>
          <w:color w:val="000000"/>
        </w:rPr>
        <w:t>filet de volley-ball</w:t>
      </w: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Times New Roman"/>
          <w:color w:val="000000"/>
        </w:rPr>
        <w:t xml:space="preserve">- </w:t>
      </w:r>
      <w:r w:rsidRPr="0039605C">
        <w:rPr>
          <w:rFonts w:ascii="Calibri" w:hAnsi="Calibri" w:cs="Arial"/>
          <w:color w:val="000000"/>
        </w:rPr>
        <w:t>filet de tennis</w:t>
      </w: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Times New Roman"/>
          <w:color w:val="000000"/>
        </w:rPr>
        <w:t xml:space="preserve">- </w:t>
      </w:r>
      <w:r w:rsidRPr="0039605C">
        <w:rPr>
          <w:rFonts w:ascii="Calibri" w:hAnsi="Calibri" w:cs="Arial"/>
          <w:color w:val="000000"/>
        </w:rPr>
        <w:t>paniers de basket-ball latéraux</w:t>
      </w: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Times New Roman"/>
          <w:color w:val="000000"/>
        </w:rPr>
        <w:t xml:space="preserve">- </w:t>
      </w:r>
      <w:r w:rsidRPr="0039605C">
        <w:rPr>
          <w:rFonts w:ascii="Calibri" w:hAnsi="Calibri" w:cs="Arial"/>
          <w:color w:val="000000"/>
        </w:rPr>
        <w:t>ballons</w:t>
      </w: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Times New Roman"/>
          <w:color w:val="000000"/>
        </w:rPr>
        <w:lastRenderedPageBreak/>
        <w:t xml:space="preserve">- </w:t>
      </w:r>
      <w:r w:rsidRPr="0039605C">
        <w:rPr>
          <w:rFonts w:ascii="Calibri" w:hAnsi="Calibri" w:cs="Arial"/>
          <w:color w:val="000000"/>
        </w:rPr>
        <w:t>maillots</w:t>
      </w:r>
    </w:p>
    <w:p w:rsidR="0039605C" w:rsidRPr="0039605C" w:rsidRDefault="0039605C" w:rsidP="0039605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</w:rPr>
      </w:pPr>
      <w:r w:rsidRPr="0039605C">
        <w:rPr>
          <w:rFonts w:ascii="Calibri" w:hAnsi="Calibri" w:cs="Times New Roman"/>
          <w:color w:val="000000"/>
        </w:rPr>
        <w:t xml:space="preserve">- </w:t>
      </w:r>
      <w:r w:rsidRPr="0039605C">
        <w:rPr>
          <w:rFonts w:ascii="Calibri" w:hAnsi="Calibri" w:cs="Arial"/>
          <w:color w:val="000000"/>
        </w:rPr>
        <w:t xml:space="preserve">chariots </w:t>
      </w:r>
    </w:p>
    <w:p w:rsidR="0074652A" w:rsidRDefault="0039605C" w:rsidP="0074652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  <w:sz w:val="24"/>
        </w:rPr>
      </w:pPr>
      <w:r w:rsidRPr="0039605C">
        <w:rPr>
          <w:rFonts w:ascii="Calibri" w:hAnsi="Calibri" w:cs="Arial"/>
          <w:color w:val="000000"/>
        </w:rPr>
        <w:t>Et tout type de matériel utilisé dans le cadre des activités sportives scolaires ou autre.</w:t>
      </w:r>
      <w:r w:rsidR="0074652A" w:rsidRPr="0074652A">
        <w:rPr>
          <w:rFonts w:ascii="Calibri" w:hAnsi="Calibri" w:cs="Arial"/>
          <w:color w:val="000000"/>
          <w:sz w:val="24"/>
        </w:rPr>
        <w:t xml:space="preserve"> </w:t>
      </w:r>
    </w:p>
    <w:p w:rsidR="0074652A" w:rsidRPr="00BF292C" w:rsidRDefault="0074652A" w:rsidP="0074652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4652A" w:rsidRPr="00BF292C" w:rsidTr="00546CA0">
        <w:tc>
          <w:tcPr>
            <w:tcW w:w="9212" w:type="dxa"/>
          </w:tcPr>
          <w:p w:rsidR="0074652A" w:rsidRPr="00BF292C" w:rsidRDefault="0074652A" w:rsidP="0074652A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11 – TRIBUNES LATÉRALES</w:t>
            </w:r>
          </w:p>
        </w:tc>
      </w:tr>
    </w:tbl>
    <w:p w:rsidR="0074652A" w:rsidRPr="0039605C" w:rsidRDefault="0074652A" w:rsidP="0074652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  <w:bCs/>
          <w:color w:val="000000"/>
        </w:rPr>
      </w:pPr>
    </w:p>
    <w:p w:rsidR="009B5A5D" w:rsidRDefault="0074652A" w:rsidP="0039605C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Elles devront être situées de part et d’autre de la salle, avec une capacité d’environ 300 à 350 places de chaque côté.</w:t>
      </w:r>
    </w:p>
    <w:p w:rsidR="0074652A" w:rsidRPr="0039605C" w:rsidRDefault="0074652A" w:rsidP="0039605C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Elles devront être escamotables électriquement et utilisables en rangement dans ses parties creuses.</w:t>
      </w:r>
    </w:p>
    <w:sectPr w:rsidR="0074652A" w:rsidRPr="003960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B77" w:rsidRDefault="00D34B77" w:rsidP="007B47FD">
      <w:pPr>
        <w:spacing w:after="0" w:line="240" w:lineRule="auto"/>
      </w:pPr>
      <w:r>
        <w:separator/>
      </w:r>
    </w:p>
  </w:endnote>
  <w:endnote w:type="continuationSeparator" w:id="0">
    <w:p w:rsidR="00D34B77" w:rsidRDefault="00D34B77" w:rsidP="007B4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hAnsi="Calibri"/>
        <w:b/>
        <w:sz w:val="18"/>
        <w:szCs w:val="18"/>
      </w:rPr>
      <w:id w:val="70344992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b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B47FD" w:rsidRPr="007B47FD" w:rsidRDefault="007B47FD" w:rsidP="007B47FD">
            <w:pPr>
              <w:pStyle w:val="Pieddepage"/>
              <w:rPr>
                <w:rFonts w:ascii="Calibri" w:hAnsi="Calibri"/>
                <w:b/>
                <w:sz w:val="18"/>
                <w:szCs w:val="18"/>
              </w:rPr>
            </w:pPr>
            <w:r w:rsidRPr="007B47FD">
              <w:rPr>
                <w:rFonts w:ascii="Calibri" w:hAnsi="Calibri"/>
                <w:b/>
                <w:sz w:val="18"/>
                <w:szCs w:val="18"/>
              </w:rPr>
              <w:t>MAPA n°2013/21</w:t>
            </w:r>
            <w:r w:rsidRPr="007B47FD">
              <w:rPr>
                <w:rFonts w:ascii="Calibri" w:hAnsi="Calibri"/>
                <w:b/>
                <w:sz w:val="18"/>
                <w:szCs w:val="18"/>
              </w:rPr>
              <w:tab/>
            </w:r>
            <w:r w:rsidRPr="007B47FD">
              <w:rPr>
                <w:rFonts w:ascii="Calibri" w:hAnsi="Calibri"/>
                <w:b/>
                <w:sz w:val="18"/>
                <w:szCs w:val="18"/>
              </w:rPr>
              <w:tab/>
              <w:t xml:space="preserve">Page </w:t>
            </w:r>
            <w:r w:rsidRPr="007B47FD">
              <w:rPr>
                <w:rFonts w:ascii="Calibri" w:hAnsi="Calibri"/>
                <w:b/>
                <w:bCs/>
                <w:sz w:val="18"/>
                <w:szCs w:val="18"/>
              </w:rPr>
              <w:fldChar w:fldCharType="begin"/>
            </w:r>
            <w:r w:rsidRPr="007B47FD">
              <w:rPr>
                <w:rFonts w:ascii="Calibri" w:hAnsi="Calibri"/>
                <w:b/>
                <w:bCs/>
                <w:sz w:val="18"/>
                <w:szCs w:val="18"/>
              </w:rPr>
              <w:instrText>PAGE</w:instrText>
            </w:r>
            <w:r w:rsidRPr="007B47FD">
              <w:rPr>
                <w:rFonts w:ascii="Calibri" w:hAnsi="Calibri"/>
                <w:b/>
                <w:bCs/>
                <w:sz w:val="18"/>
                <w:szCs w:val="18"/>
              </w:rPr>
              <w:fldChar w:fldCharType="separate"/>
            </w:r>
            <w:r w:rsidR="00032D32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2</w:t>
            </w:r>
            <w:r w:rsidRPr="007B47FD">
              <w:rPr>
                <w:rFonts w:ascii="Calibri" w:hAnsi="Calibri"/>
                <w:b/>
                <w:bCs/>
                <w:sz w:val="18"/>
                <w:szCs w:val="18"/>
              </w:rPr>
              <w:fldChar w:fldCharType="end"/>
            </w:r>
            <w:r w:rsidRPr="007B47FD">
              <w:rPr>
                <w:rFonts w:ascii="Calibri" w:hAnsi="Calibri"/>
                <w:b/>
                <w:sz w:val="18"/>
                <w:szCs w:val="18"/>
              </w:rPr>
              <w:t xml:space="preserve"> sur </w:t>
            </w:r>
            <w:r w:rsidRPr="007B47FD">
              <w:rPr>
                <w:rFonts w:ascii="Calibri" w:hAnsi="Calibri"/>
                <w:b/>
                <w:bCs/>
                <w:sz w:val="18"/>
                <w:szCs w:val="18"/>
              </w:rPr>
              <w:fldChar w:fldCharType="begin"/>
            </w:r>
            <w:r w:rsidRPr="007B47FD">
              <w:rPr>
                <w:rFonts w:ascii="Calibri" w:hAnsi="Calibri"/>
                <w:b/>
                <w:bCs/>
                <w:sz w:val="18"/>
                <w:szCs w:val="18"/>
              </w:rPr>
              <w:instrText>NUMPAGES</w:instrText>
            </w:r>
            <w:r w:rsidRPr="007B47FD">
              <w:rPr>
                <w:rFonts w:ascii="Calibri" w:hAnsi="Calibri"/>
                <w:b/>
                <w:bCs/>
                <w:sz w:val="18"/>
                <w:szCs w:val="18"/>
              </w:rPr>
              <w:fldChar w:fldCharType="separate"/>
            </w:r>
            <w:r w:rsidR="00032D32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4</w:t>
            </w:r>
            <w:r w:rsidRPr="007B47FD">
              <w:rPr>
                <w:rFonts w:ascii="Calibri" w:hAnsi="Calibr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B47FD" w:rsidRDefault="007B47F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B77" w:rsidRDefault="00D34B77" w:rsidP="007B47FD">
      <w:pPr>
        <w:spacing w:after="0" w:line="240" w:lineRule="auto"/>
      </w:pPr>
      <w:r>
        <w:separator/>
      </w:r>
    </w:p>
  </w:footnote>
  <w:footnote w:type="continuationSeparator" w:id="0">
    <w:p w:rsidR="00D34B77" w:rsidRDefault="00D34B77" w:rsidP="007B4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7FD" w:rsidRPr="007B47FD" w:rsidRDefault="007B47FD">
    <w:pPr>
      <w:pStyle w:val="En-tte"/>
      <w:rPr>
        <w:rFonts w:ascii="Calibri" w:hAnsi="Calibri"/>
        <w:b/>
        <w:sz w:val="18"/>
        <w:szCs w:val="18"/>
      </w:rPr>
    </w:pPr>
    <w:r w:rsidRPr="007B47FD">
      <w:rPr>
        <w:rFonts w:ascii="Calibri" w:hAnsi="Calibri"/>
        <w:b/>
        <w:sz w:val="18"/>
        <w:szCs w:val="18"/>
      </w:rPr>
      <w:t>FICHE DESCRIPTIVE</w:t>
    </w:r>
  </w:p>
  <w:p w:rsidR="007B47FD" w:rsidRDefault="007B47F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010F3"/>
    <w:multiLevelType w:val="hybridMultilevel"/>
    <w:tmpl w:val="EFB20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838F8"/>
    <w:multiLevelType w:val="hybridMultilevel"/>
    <w:tmpl w:val="98149B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9036C"/>
    <w:multiLevelType w:val="hybridMultilevel"/>
    <w:tmpl w:val="0E10CD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905533"/>
    <w:multiLevelType w:val="hybridMultilevel"/>
    <w:tmpl w:val="7D2438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6A2943"/>
    <w:multiLevelType w:val="hybridMultilevel"/>
    <w:tmpl w:val="0C660C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0CF676"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05C"/>
    <w:rsid w:val="00032D32"/>
    <w:rsid w:val="002673EF"/>
    <w:rsid w:val="0039605C"/>
    <w:rsid w:val="00413505"/>
    <w:rsid w:val="00695215"/>
    <w:rsid w:val="0074652A"/>
    <w:rsid w:val="007B47FD"/>
    <w:rsid w:val="0084257A"/>
    <w:rsid w:val="00881D10"/>
    <w:rsid w:val="009B5A5D"/>
    <w:rsid w:val="00AF6515"/>
    <w:rsid w:val="00B75A91"/>
    <w:rsid w:val="00BF262D"/>
    <w:rsid w:val="00BF292C"/>
    <w:rsid w:val="00C8346B"/>
    <w:rsid w:val="00D3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96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4257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B4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7FD"/>
  </w:style>
  <w:style w:type="paragraph" w:styleId="Pieddepage">
    <w:name w:val="footer"/>
    <w:basedOn w:val="Normal"/>
    <w:link w:val="PieddepageCar"/>
    <w:uiPriority w:val="99"/>
    <w:unhideWhenUsed/>
    <w:rsid w:val="007B4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7FD"/>
  </w:style>
  <w:style w:type="paragraph" w:styleId="Textedebulles">
    <w:name w:val="Balloon Text"/>
    <w:basedOn w:val="Normal"/>
    <w:link w:val="TextedebullesCar"/>
    <w:uiPriority w:val="99"/>
    <w:semiHidden/>
    <w:unhideWhenUsed/>
    <w:rsid w:val="007B4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47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96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4257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B4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7FD"/>
  </w:style>
  <w:style w:type="paragraph" w:styleId="Pieddepage">
    <w:name w:val="footer"/>
    <w:basedOn w:val="Normal"/>
    <w:link w:val="PieddepageCar"/>
    <w:uiPriority w:val="99"/>
    <w:unhideWhenUsed/>
    <w:rsid w:val="007B4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7FD"/>
  </w:style>
  <w:style w:type="paragraph" w:styleId="Textedebulles">
    <w:name w:val="Balloon Text"/>
    <w:basedOn w:val="Normal"/>
    <w:link w:val="TextedebullesCar"/>
    <w:uiPriority w:val="99"/>
    <w:semiHidden/>
    <w:unhideWhenUsed/>
    <w:rsid w:val="007B4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47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1116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Commande Puplique</dc:creator>
  <cp:lastModifiedBy>Commande Puplique</cp:lastModifiedBy>
  <cp:revision>9</cp:revision>
  <cp:lastPrinted>2013-08-30T09:28:00Z</cp:lastPrinted>
  <dcterms:created xsi:type="dcterms:W3CDTF">2013-08-26T12:53:00Z</dcterms:created>
  <dcterms:modified xsi:type="dcterms:W3CDTF">2013-09-09T13:06:00Z</dcterms:modified>
</cp:coreProperties>
</file>