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
        <w:tblW w:w="0" w:type="auto"/>
        <w:tblLook w:val="04A0" w:firstRow="1" w:lastRow="0" w:firstColumn="1" w:lastColumn="0" w:noHBand="0" w:noVBand="1"/>
      </w:tblPr>
      <w:tblGrid>
        <w:gridCol w:w="9212"/>
      </w:tblGrid>
      <w:tr w:rsidR="0039605C" w:rsidRPr="0039605C" w:rsidTr="0039605C">
        <w:tc>
          <w:tcPr>
            <w:tcW w:w="9212" w:type="dxa"/>
            <w:shd w:val="clear" w:color="auto" w:fill="D9D9D9" w:themeFill="background1" w:themeFillShade="D9"/>
          </w:tcPr>
          <w:p w:rsidR="0039605C" w:rsidRDefault="0039605C" w:rsidP="0039605C">
            <w:pPr>
              <w:autoSpaceDE w:val="0"/>
              <w:autoSpaceDN w:val="0"/>
              <w:adjustRightInd w:val="0"/>
              <w:jc w:val="center"/>
              <w:rPr>
                <w:rFonts w:ascii="Calibri" w:hAnsi="Calibri" w:cs="Arial"/>
                <w:b/>
                <w:color w:val="000000"/>
                <w:sz w:val="24"/>
                <w:szCs w:val="24"/>
              </w:rPr>
            </w:pPr>
          </w:p>
          <w:p w:rsidR="0039605C" w:rsidRDefault="0039605C" w:rsidP="0039605C">
            <w:pPr>
              <w:autoSpaceDE w:val="0"/>
              <w:autoSpaceDN w:val="0"/>
              <w:adjustRightInd w:val="0"/>
              <w:jc w:val="center"/>
              <w:rPr>
                <w:rFonts w:ascii="Calibri" w:hAnsi="Calibri" w:cs="Arial"/>
                <w:b/>
                <w:color w:val="000000"/>
                <w:sz w:val="24"/>
                <w:szCs w:val="24"/>
              </w:rPr>
            </w:pPr>
            <w:r w:rsidRPr="0039605C">
              <w:rPr>
                <w:rFonts w:ascii="Calibri" w:hAnsi="Calibri" w:cs="Arial"/>
                <w:b/>
                <w:color w:val="000000"/>
                <w:sz w:val="24"/>
                <w:szCs w:val="24"/>
              </w:rPr>
              <w:t>ATTENTES DE LA COMMUNE EN MATIÈRE DE CONSTRUCTION D</w:t>
            </w:r>
            <w:r w:rsidR="00644DE2">
              <w:rPr>
                <w:rFonts w:ascii="Calibri" w:hAnsi="Calibri" w:cs="Arial"/>
                <w:b/>
                <w:color w:val="000000"/>
                <w:sz w:val="24"/>
                <w:szCs w:val="24"/>
              </w:rPr>
              <w:t>E L’ÉCOLE ÉLÉMENTAIRE DE SEPT CLASSES, D’UNE SURFACE DE 1500m²</w:t>
            </w:r>
          </w:p>
          <w:p w:rsidR="0039605C" w:rsidRPr="0039605C" w:rsidRDefault="0039605C" w:rsidP="0039605C">
            <w:pPr>
              <w:autoSpaceDE w:val="0"/>
              <w:autoSpaceDN w:val="0"/>
              <w:adjustRightInd w:val="0"/>
              <w:rPr>
                <w:rFonts w:ascii="Calibri" w:hAnsi="Calibri" w:cs="Arial"/>
                <w:b/>
                <w:color w:val="000000"/>
                <w:sz w:val="24"/>
                <w:szCs w:val="24"/>
              </w:rPr>
            </w:pPr>
          </w:p>
        </w:tc>
      </w:tr>
    </w:tbl>
    <w:p w:rsidR="0039605C" w:rsidRDefault="0039605C" w:rsidP="0039605C">
      <w:pPr>
        <w:autoSpaceDE w:val="0"/>
        <w:autoSpaceDN w:val="0"/>
        <w:adjustRightInd w:val="0"/>
        <w:spacing w:after="0" w:line="240" w:lineRule="auto"/>
        <w:jc w:val="both"/>
        <w:rPr>
          <w:rFonts w:ascii="Calibri" w:hAnsi="Calibri" w:cs="Arial"/>
          <w:color w:val="000000"/>
        </w:rPr>
      </w:pPr>
    </w:p>
    <w:p w:rsidR="0039605C" w:rsidRDefault="0039605C" w:rsidP="0039605C">
      <w:pPr>
        <w:autoSpaceDE w:val="0"/>
        <w:autoSpaceDN w:val="0"/>
        <w:adjustRightInd w:val="0"/>
        <w:spacing w:after="0" w:line="240" w:lineRule="auto"/>
        <w:jc w:val="both"/>
        <w:rPr>
          <w:rFonts w:ascii="Calibri" w:hAnsi="Calibri" w:cs="Arial"/>
          <w:color w:val="000000"/>
        </w:rPr>
      </w:pPr>
    </w:p>
    <w:p w:rsidR="003B653E" w:rsidRPr="00B8480F" w:rsidRDefault="00C561D3" w:rsidP="00B8480F">
      <w:pPr>
        <w:autoSpaceDE w:val="0"/>
        <w:autoSpaceDN w:val="0"/>
        <w:adjustRightInd w:val="0"/>
        <w:spacing w:after="0"/>
        <w:jc w:val="both"/>
        <w:rPr>
          <w:rFonts w:ascii="Calibri" w:hAnsi="Calibri" w:cs="Arial"/>
          <w:color w:val="000000"/>
        </w:rPr>
      </w:pPr>
      <w:r w:rsidRPr="00B8480F">
        <w:rPr>
          <w:rFonts w:ascii="Calibri" w:hAnsi="Calibri" w:cs="Arial"/>
          <w:color w:val="000000"/>
        </w:rPr>
        <w:t>La construction d’une École élémentaire sur la commune de Mios, et plus précisément sur la parcelle cadastrée AZ 173 (Lacanau de Mios), représente un des projets ambitieux engagé par l’actuelle équipe municipale.</w:t>
      </w:r>
    </w:p>
    <w:p w:rsidR="003B653E" w:rsidRPr="00B8480F" w:rsidRDefault="003B653E" w:rsidP="00B8480F">
      <w:pPr>
        <w:autoSpaceDE w:val="0"/>
        <w:autoSpaceDN w:val="0"/>
        <w:adjustRightInd w:val="0"/>
        <w:spacing w:after="0"/>
        <w:jc w:val="both"/>
        <w:rPr>
          <w:rFonts w:ascii="Calibri" w:hAnsi="Calibri" w:cs="Arial"/>
          <w:color w:val="000000"/>
        </w:rPr>
      </w:pPr>
    </w:p>
    <w:p w:rsidR="00C561D3" w:rsidRPr="00B8480F" w:rsidRDefault="00C561D3" w:rsidP="00B8480F">
      <w:pPr>
        <w:autoSpaceDE w:val="0"/>
        <w:autoSpaceDN w:val="0"/>
        <w:adjustRightInd w:val="0"/>
        <w:spacing w:after="0"/>
        <w:jc w:val="both"/>
        <w:rPr>
          <w:rFonts w:ascii="Calibri" w:hAnsi="Calibri" w:cs="Arial"/>
          <w:color w:val="000000"/>
        </w:rPr>
      </w:pPr>
      <w:r w:rsidRPr="00B8480F">
        <w:rPr>
          <w:rFonts w:ascii="Calibri" w:hAnsi="Calibri" w:cs="Arial"/>
          <w:color w:val="000000"/>
        </w:rPr>
        <w:t xml:space="preserve">Comme vous pourrez le constater à la lecture de ce document, la </w:t>
      </w:r>
      <w:r w:rsidR="003B653E" w:rsidRPr="00B8480F">
        <w:rPr>
          <w:rFonts w:ascii="Calibri" w:hAnsi="Calibri" w:cs="Arial"/>
          <w:color w:val="000000"/>
        </w:rPr>
        <w:t xml:space="preserve">description </w:t>
      </w:r>
      <w:r w:rsidRPr="00B8480F">
        <w:rPr>
          <w:rFonts w:ascii="Calibri" w:hAnsi="Calibri" w:cs="Arial"/>
          <w:color w:val="000000"/>
        </w:rPr>
        <w:t xml:space="preserve">ci-dessous </w:t>
      </w:r>
      <w:r w:rsidR="003B653E" w:rsidRPr="00B8480F">
        <w:rPr>
          <w:rFonts w:ascii="Calibri" w:hAnsi="Calibri" w:cs="Arial"/>
          <w:color w:val="000000"/>
        </w:rPr>
        <w:t xml:space="preserve">de la situation des </w:t>
      </w:r>
      <w:r w:rsidRPr="00B8480F">
        <w:rPr>
          <w:rFonts w:ascii="Calibri" w:hAnsi="Calibri" w:cs="Arial"/>
          <w:color w:val="000000"/>
        </w:rPr>
        <w:t>écoles publiques communales, rend nécessaire et indispensable ce projet d’édification d’un nouvel équipement public scolaire.</w:t>
      </w:r>
    </w:p>
    <w:p w:rsidR="00C561D3" w:rsidRPr="00B8480F" w:rsidRDefault="00C561D3" w:rsidP="00B8480F">
      <w:pPr>
        <w:autoSpaceDE w:val="0"/>
        <w:autoSpaceDN w:val="0"/>
        <w:adjustRightInd w:val="0"/>
        <w:spacing w:after="0"/>
        <w:jc w:val="both"/>
        <w:rPr>
          <w:rFonts w:ascii="Calibri" w:hAnsi="Calibri" w:cs="Arial"/>
          <w:color w:val="000000"/>
        </w:rPr>
      </w:pPr>
    </w:p>
    <w:p w:rsidR="00A10B47" w:rsidRPr="00B8480F" w:rsidRDefault="00C561D3" w:rsidP="00B8480F">
      <w:pPr>
        <w:spacing w:after="0"/>
        <w:jc w:val="both"/>
        <w:rPr>
          <w:rFonts w:ascii="Calibri" w:hAnsi="Calibri" w:cs="Times New Roman"/>
          <w:color w:val="000000"/>
          <w:lang w:eastAsia="fr-FR"/>
        </w:rPr>
      </w:pPr>
      <w:r w:rsidRPr="00B8480F">
        <w:rPr>
          <w:rFonts w:ascii="Calibri" w:hAnsi="Calibri" w:cs="Times New Roman"/>
          <w:color w:val="000000"/>
          <w:lang w:eastAsia="fr-FR"/>
        </w:rPr>
        <w:t>En effet, la Commune de Mios a connu</w:t>
      </w:r>
      <w:r w:rsidR="00A10B47" w:rsidRPr="00B8480F">
        <w:rPr>
          <w:rFonts w:ascii="Calibri" w:hAnsi="Calibri" w:cs="Times New Roman"/>
          <w:color w:val="000000"/>
          <w:lang w:eastAsia="fr-FR"/>
        </w:rPr>
        <w:t xml:space="preserve">, ces dix dernières années, </w:t>
      </w:r>
      <w:r w:rsidRPr="00B8480F">
        <w:rPr>
          <w:rFonts w:ascii="Calibri" w:hAnsi="Calibri" w:cs="Times New Roman"/>
          <w:color w:val="000000"/>
          <w:lang w:eastAsia="fr-FR"/>
        </w:rPr>
        <w:t>une véritable mutation, avec une croissance démographique en forte augmentation</w:t>
      </w:r>
      <w:r w:rsidR="00A10B47" w:rsidRPr="00B8480F">
        <w:rPr>
          <w:rFonts w:ascii="Calibri" w:hAnsi="Calibri" w:cs="Times New Roman"/>
          <w:color w:val="000000"/>
          <w:lang w:eastAsia="fr-FR"/>
        </w:rPr>
        <w:t xml:space="preserve">. Cette évolution de la population s’est accompagnée, du fait de l’afflux massif d’une population jeune, d’un accroissement des besoins en matière de services et d’équipements. </w:t>
      </w:r>
    </w:p>
    <w:p w:rsidR="00E97922" w:rsidRPr="00B8480F" w:rsidRDefault="00A10B47" w:rsidP="00B8480F">
      <w:pPr>
        <w:spacing w:after="0"/>
        <w:jc w:val="both"/>
        <w:rPr>
          <w:rFonts w:ascii="Calibri" w:hAnsi="Calibri" w:cs="Times New Roman"/>
          <w:color w:val="000000"/>
          <w:lang w:eastAsia="fr-FR"/>
        </w:rPr>
      </w:pPr>
      <w:r w:rsidRPr="00B8480F">
        <w:rPr>
          <w:rFonts w:ascii="Calibri" w:hAnsi="Calibri" w:cs="Times New Roman"/>
          <w:color w:val="000000"/>
          <w:lang w:eastAsia="fr-FR"/>
        </w:rPr>
        <w:t>Les récentes ouvertures de classe</w:t>
      </w:r>
      <w:r w:rsidR="00E97922" w:rsidRPr="00B8480F">
        <w:rPr>
          <w:rFonts w:ascii="Calibri" w:hAnsi="Calibri" w:cs="Times New Roman"/>
          <w:color w:val="000000"/>
          <w:lang w:eastAsia="fr-FR"/>
        </w:rPr>
        <w:t xml:space="preserve">, respectivement au nombre de </w:t>
      </w:r>
      <w:r w:rsidRPr="00B8480F">
        <w:rPr>
          <w:rFonts w:ascii="Calibri" w:hAnsi="Calibri" w:cs="Times New Roman"/>
          <w:color w:val="000000"/>
          <w:lang w:eastAsia="fr-FR"/>
        </w:rPr>
        <w:t>3</w:t>
      </w:r>
      <w:r w:rsidR="00E97922" w:rsidRPr="00B8480F">
        <w:rPr>
          <w:rFonts w:ascii="Calibri" w:hAnsi="Calibri" w:cs="Times New Roman"/>
          <w:color w:val="000000"/>
          <w:lang w:eastAsia="fr-FR"/>
        </w:rPr>
        <w:t>, 5 et 2 pour les rentrées scolaires 2013, 2014 et 2015</w:t>
      </w:r>
      <w:r w:rsidR="003B653E" w:rsidRPr="00B8480F">
        <w:rPr>
          <w:rFonts w:ascii="Calibri" w:hAnsi="Calibri" w:cs="Times New Roman"/>
          <w:color w:val="000000"/>
          <w:lang w:eastAsia="fr-FR"/>
        </w:rPr>
        <w:t>, s</w:t>
      </w:r>
      <w:r w:rsidR="00E97922" w:rsidRPr="00B8480F">
        <w:rPr>
          <w:rFonts w:ascii="Calibri" w:hAnsi="Calibri" w:cs="Times New Roman"/>
          <w:color w:val="000000"/>
          <w:lang w:eastAsia="fr-FR"/>
        </w:rPr>
        <w:t>ont la conséquence de ce dynamisme et attractivité de la Commune.</w:t>
      </w:r>
    </w:p>
    <w:p w:rsidR="00E97922" w:rsidRPr="00B8480F" w:rsidRDefault="00E97922" w:rsidP="00B8480F">
      <w:pPr>
        <w:spacing w:after="0"/>
        <w:jc w:val="both"/>
        <w:rPr>
          <w:rFonts w:ascii="Calibri" w:hAnsi="Calibri" w:cs="Times New Roman"/>
          <w:color w:val="000000"/>
          <w:lang w:eastAsia="fr-FR"/>
        </w:rPr>
      </w:pPr>
    </w:p>
    <w:p w:rsidR="00C561D3" w:rsidRPr="00B8480F" w:rsidRDefault="00E97922" w:rsidP="00B8480F">
      <w:pPr>
        <w:spacing w:after="0"/>
        <w:jc w:val="both"/>
        <w:rPr>
          <w:rFonts w:ascii="Times New Roman" w:hAnsi="Times New Roman" w:cs="Times New Roman"/>
          <w:color w:val="000000"/>
          <w:lang w:eastAsia="fr-FR"/>
        </w:rPr>
      </w:pPr>
      <w:r w:rsidRPr="00B8480F">
        <w:rPr>
          <w:rFonts w:ascii="Calibri" w:hAnsi="Calibri" w:cs="Times New Roman"/>
          <w:color w:val="000000"/>
          <w:lang w:eastAsia="fr-FR"/>
        </w:rPr>
        <w:t xml:space="preserve">Cela n’est pas sans poser de problèmes, notamment en matière d’équipements scolaires. </w:t>
      </w:r>
      <w:r w:rsidR="00E91C02" w:rsidRPr="00B8480F">
        <w:rPr>
          <w:rFonts w:ascii="Calibri" w:hAnsi="Calibri" w:cs="Times New Roman"/>
          <w:color w:val="000000"/>
          <w:lang w:eastAsia="fr-FR"/>
        </w:rPr>
        <w:t>À</w:t>
      </w:r>
      <w:r w:rsidR="00C561D3" w:rsidRPr="00B8480F">
        <w:rPr>
          <w:rFonts w:ascii="Calibri" w:hAnsi="Calibri" w:cs="Times New Roman"/>
          <w:color w:val="000000"/>
          <w:lang w:eastAsia="fr-FR"/>
        </w:rPr>
        <w:t xml:space="preserve"> ce jour, ce sont 14 bâtiments modulaires qui viennent artificiellement gonfler les capacités d’accueil de nos écoles. Autant dire que la commune de Mios a près de deux groupes scolaires de retard.</w:t>
      </w:r>
    </w:p>
    <w:p w:rsidR="00C561D3" w:rsidRPr="00B8480F" w:rsidRDefault="00C561D3" w:rsidP="00B8480F">
      <w:pPr>
        <w:spacing w:after="0"/>
        <w:jc w:val="both"/>
        <w:rPr>
          <w:rFonts w:ascii="Times New Roman" w:hAnsi="Times New Roman" w:cs="Times New Roman"/>
          <w:color w:val="000000"/>
          <w:lang w:eastAsia="fr-FR"/>
        </w:rPr>
      </w:pPr>
    </w:p>
    <w:p w:rsidR="00E97922" w:rsidRPr="00B8480F" w:rsidRDefault="003B653E" w:rsidP="00B8480F">
      <w:pPr>
        <w:spacing w:after="0"/>
        <w:jc w:val="both"/>
        <w:rPr>
          <w:rFonts w:ascii="Calibri" w:hAnsi="Calibri" w:cs="Times New Roman"/>
          <w:color w:val="000000"/>
          <w:lang w:eastAsia="fr-FR"/>
        </w:rPr>
      </w:pPr>
      <w:r w:rsidRPr="00B8480F">
        <w:rPr>
          <w:rFonts w:ascii="Calibri" w:hAnsi="Calibri" w:cs="Times New Roman"/>
          <w:color w:val="000000"/>
          <w:lang w:eastAsia="fr-FR"/>
        </w:rPr>
        <w:t>À</w:t>
      </w:r>
      <w:r w:rsidR="00E97922" w:rsidRPr="00B8480F">
        <w:rPr>
          <w:rFonts w:ascii="Calibri" w:hAnsi="Calibri" w:cs="Times New Roman"/>
          <w:color w:val="000000"/>
          <w:lang w:eastAsia="fr-FR"/>
        </w:rPr>
        <w:t xml:space="preserve"> la lueur des éléments présentés ci-dessus, la </w:t>
      </w:r>
      <w:r w:rsidR="00C561D3" w:rsidRPr="00B8480F">
        <w:rPr>
          <w:rFonts w:ascii="Calibri" w:hAnsi="Calibri" w:cs="Times New Roman"/>
          <w:color w:val="000000"/>
          <w:lang w:eastAsia="fr-FR"/>
        </w:rPr>
        <w:t>situation des écoles communales</w:t>
      </w:r>
      <w:r w:rsidR="00E97922" w:rsidRPr="00B8480F">
        <w:rPr>
          <w:rFonts w:ascii="Calibri" w:hAnsi="Calibri" w:cs="Times New Roman"/>
          <w:color w:val="000000"/>
          <w:lang w:eastAsia="fr-FR"/>
        </w:rPr>
        <w:t xml:space="preserve">, non acceptable car ne garantissant pas aux élèves </w:t>
      </w:r>
      <w:proofErr w:type="spellStart"/>
      <w:r w:rsidR="00E97922" w:rsidRPr="00B8480F">
        <w:rPr>
          <w:rFonts w:ascii="Calibri" w:hAnsi="Calibri" w:cs="Times New Roman"/>
          <w:color w:val="000000"/>
          <w:lang w:eastAsia="fr-FR"/>
        </w:rPr>
        <w:t>miossais</w:t>
      </w:r>
      <w:proofErr w:type="spellEnd"/>
      <w:r w:rsidR="00E97922" w:rsidRPr="00B8480F">
        <w:rPr>
          <w:rFonts w:ascii="Calibri" w:hAnsi="Calibri" w:cs="Times New Roman"/>
          <w:color w:val="000000"/>
          <w:lang w:eastAsia="fr-FR"/>
        </w:rPr>
        <w:t xml:space="preserve"> de bonnes conditions d’accueil et d’apprentissage, </w:t>
      </w:r>
      <w:r w:rsidR="00C561D3" w:rsidRPr="00B8480F">
        <w:rPr>
          <w:rFonts w:ascii="Calibri" w:hAnsi="Calibri" w:cs="Times New Roman"/>
          <w:color w:val="000000"/>
          <w:lang w:eastAsia="fr-FR"/>
        </w:rPr>
        <w:t xml:space="preserve">reste critique à bien des égards, plus particulièrement </w:t>
      </w:r>
      <w:r w:rsidR="00E97922" w:rsidRPr="00B8480F">
        <w:rPr>
          <w:rFonts w:ascii="Calibri" w:hAnsi="Calibri" w:cs="Times New Roman"/>
          <w:color w:val="000000"/>
          <w:lang w:eastAsia="fr-FR"/>
        </w:rPr>
        <w:t>celle située à Lacanau de Mios.</w:t>
      </w:r>
    </w:p>
    <w:p w:rsidR="00E97922" w:rsidRPr="00B8480F" w:rsidRDefault="00E97922" w:rsidP="00B8480F">
      <w:pPr>
        <w:spacing w:after="0"/>
        <w:jc w:val="both"/>
        <w:rPr>
          <w:rFonts w:ascii="Calibri" w:hAnsi="Calibri" w:cs="Times New Roman"/>
          <w:color w:val="000000"/>
          <w:lang w:eastAsia="fr-FR"/>
        </w:rPr>
      </w:pPr>
    </w:p>
    <w:p w:rsidR="00E97922" w:rsidRPr="00B8480F" w:rsidRDefault="00C561D3" w:rsidP="00B8480F">
      <w:pPr>
        <w:spacing w:after="0"/>
        <w:jc w:val="both"/>
        <w:rPr>
          <w:rFonts w:ascii="Calibri" w:hAnsi="Calibri" w:cs="Times New Roman"/>
          <w:color w:val="000000"/>
          <w:lang w:eastAsia="fr-FR"/>
        </w:rPr>
      </w:pPr>
      <w:r w:rsidRPr="00B8480F">
        <w:rPr>
          <w:rFonts w:ascii="Calibri" w:hAnsi="Calibri" w:cs="Times New Roman"/>
          <w:color w:val="000000"/>
          <w:lang w:eastAsia="fr-FR"/>
        </w:rPr>
        <w:t xml:space="preserve">Ce groupe scolaire primaire qui compte 315 élèves répartis en 12 classes, se caractérise par une juxtaposition de structures modulaires (200 élèves y sont accueillis), un espace de restauration sous-dimensionné au vu du nombre de rationnaires (environ 230 par jour) et une surface abritée sous préau extrêmement réduite (environ 160m²). </w:t>
      </w:r>
    </w:p>
    <w:p w:rsidR="00C561D3" w:rsidRPr="00B8480F" w:rsidRDefault="00C561D3" w:rsidP="00B8480F">
      <w:pPr>
        <w:spacing w:after="0"/>
        <w:jc w:val="both"/>
        <w:rPr>
          <w:rFonts w:ascii="Times New Roman" w:hAnsi="Times New Roman" w:cs="Times New Roman"/>
          <w:color w:val="000000"/>
          <w:lang w:eastAsia="fr-FR"/>
        </w:rPr>
      </w:pPr>
    </w:p>
    <w:p w:rsidR="00FC012A" w:rsidRPr="00B8480F" w:rsidRDefault="00C561D3" w:rsidP="00B8480F">
      <w:pPr>
        <w:spacing w:after="0"/>
        <w:jc w:val="both"/>
        <w:rPr>
          <w:rFonts w:ascii="Calibri" w:hAnsi="Calibri" w:cs="Times New Roman"/>
          <w:color w:val="000000"/>
          <w:lang w:eastAsia="fr-FR"/>
        </w:rPr>
      </w:pPr>
      <w:r w:rsidRPr="00B8480F">
        <w:rPr>
          <w:rFonts w:ascii="Calibri" w:hAnsi="Calibri" w:cs="Times New Roman"/>
          <w:color w:val="000000"/>
          <w:lang w:eastAsia="fr-FR"/>
        </w:rPr>
        <w:t>Considérant que la population de Lacanau de Mios avoisinera dans quelques années les 3 000 habitants, avec ses conséquences sociales en matière d’équipements et d’installations publics, compte tenu des contraintes techni</w:t>
      </w:r>
      <w:r w:rsidR="00E97922" w:rsidRPr="00B8480F">
        <w:rPr>
          <w:rFonts w:ascii="Calibri" w:hAnsi="Calibri" w:cs="Times New Roman"/>
          <w:color w:val="000000"/>
          <w:lang w:eastAsia="fr-FR"/>
        </w:rPr>
        <w:t xml:space="preserve">co-financières </w:t>
      </w:r>
      <w:r w:rsidRPr="00B8480F">
        <w:rPr>
          <w:rFonts w:ascii="Calibri" w:hAnsi="Calibri" w:cs="Times New Roman"/>
          <w:color w:val="000000"/>
          <w:lang w:eastAsia="fr-FR"/>
        </w:rPr>
        <w:t xml:space="preserve">résultant de travaux à réaliser sur </w:t>
      </w:r>
      <w:r w:rsidR="00E97922" w:rsidRPr="00B8480F">
        <w:rPr>
          <w:rFonts w:ascii="Calibri" w:hAnsi="Calibri" w:cs="Times New Roman"/>
          <w:color w:val="000000"/>
          <w:lang w:eastAsia="fr-FR"/>
        </w:rPr>
        <w:t xml:space="preserve">les locaux existants, le Conseil municipal de Mios, par délibération du </w:t>
      </w:r>
      <w:r w:rsidR="00FC012A" w:rsidRPr="00B8480F">
        <w:rPr>
          <w:rFonts w:ascii="Calibri" w:hAnsi="Calibri" w:cs="Times New Roman"/>
          <w:color w:val="000000"/>
          <w:lang w:eastAsia="fr-FR"/>
        </w:rPr>
        <w:t>24 juin 2015, a approuvé le programme de construction d’une école élémentaire de sept classes, et a donné tout pouvoir à M. le maire pour organiser la procédure de consultation réglementaire.</w:t>
      </w:r>
    </w:p>
    <w:p w:rsidR="0084257A" w:rsidRPr="00B8480F" w:rsidRDefault="0084257A" w:rsidP="00B8480F">
      <w:pPr>
        <w:autoSpaceDE w:val="0"/>
        <w:autoSpaceDN w:val="0"/>
        <w:adjustRightInd w:val="0"/>
        <w:spacing w:after="0"/>
        <w:jc w:val="both"/>
        <w:rPr>
          <w:rFonts w:ascii="Calibri" w:hAnsi="Calibri" w:cs="Arial"/>
          <w:color w:val="000000"/>
        </w:rPr>
      </w:pPr>
    </w:p>
    <w:p w:rsidR="0039605C" w:rsidRPr="00B8480F" w:rsidRDefault="0084257A" w:rsidP="00B8480F">
      <w:pPr>
        <w:autoSpaceDE w:val="0"/>
        <w:autoSpaceDN w:val="0"/>
        <w:adjustRightInd w:val="0"/>
        <w:spacing w:after="0"/>
        <w:jc w:val="both"/>
        <w:rPr>
          <w:rFonts w:ascii="Calibri" w:hAnsi="Calibri" w:cs="Arial"/>
          <w:color w:val="000000"/>
        </w:rPr>
      </w:pPr>
      <w:r w:rsidRPr="00B8480F">
        <w:rPr>
          <w:rFonts w:ascii="Calibri" w:hAnsi="Calibri" w:cs="Arial"/>
          <w:color w:val="000000"/>
        </w:rPr>
        <w:t>L</w:t>
      </w:r>
      <w:r w:rsidR="00FC012A" w:rsidRPr="00B8480F">
        <w:rPr>
          <w:rFonts w:ascii="Calibri" w:hAnsi="Calibri" w:cs="Arial"/>
          <w:color w:val="000000"/>
        </w:rPr>
        <w:t>a future école</w:t>
      </w:r>
      <w:r w:rsidR="0039605C" w:rsidRPr="00B8480F">
        <w:rPr>
          <w:rFonts w:ascii="Calibri" w:hAnsi="Calibri" w:cs="Arial"/>
          <w:color w:val="000000"/>
        </w:rPr>
        <w:t xml:space="preserve">, </w:t>
      </w:r>
      <w:r w:rsidR="00FC012A" w:rsidRPr="00B8480F">
        <w:rPr>
          <w:rFonts w:ascii="Calibri" w:hAnsi="Calibri" w:cs="Times New Roman"/>
          <w:color w:val="000000"/>
          <w:lang w:eastAsia="fr-FR"/>
        </w:rPr>
        <w:t xml:space="preserve">située à proximité des installations sportives (Stade de </w:t>
      </w:r>
      <w:proofErr w:type="spellStart"/>
      <w:r w:rsidR="00FC012A" w:rsidRPr="00B8480F">
        <w:rPr>
          <w:rFonts w:ascii="Calibri" w:hAnsi="Calibri" w:cs="Times New Roman"/>
          <w:color w:val="000000"/>
          <w:lang w:eastAsia="fr-FR"/>
        </w:rPr>
        <w:t>Paulon</w:t>
      </w:r>
      <w:proofErr w:type="spellEnd"/>
      <w:r w:rsidR="00FC012A" w:rsidRPr="00B8480F">
        <w:rPr>
          <w:rFonts w:ascii="Calibri" w:hAnsi="Calibri" w:cs="Times New Roman"/>
          <w:color w:val="000000"/>
          <w:lang w:eastAsia="fr-FR"/>
        </w:rPr>
        <w:t xml:space="preserve">), </w:t>
      </w:r>
      <w:r w:rsidR="0039605C" w:rsidRPr="00B8480F">
        <w:rPr>
          <w:rFonts w:ascii="Calibri" w:hAnsi="Calibri" w:cs="Arial"/>
          <w:color w:val="000000"/>
        </w:rPr>
        <w:t>sera destiné</w:t>
      </w:r>
      <w:r w:rsidR="00FC012A" w:rsidRPr="00B8480F">
        <w:rPr>
          <w:rFonts w:ascii="Calibri" w:hAnsi="Calibri" w:cs="Arial"/>
          <w:color w:val="000000"/>
        </w:rPr>
        <w:t>e</w:t>
      </w:r>
      <w:r w:rsidR="0039605C" w:rsidRPr="00B8480F">
        <w:rPr>
          <w:rFonts w:ascii="Calibri" w:hAnsi="Calibri" w:cs="Arial"/>
          <w:color w:val="000000"/>
        </w:rPr>
        <w:t xml:space="preserve"> aux </w:t>
      </w:r>
      <w:r w:rsidR="00FC012A" w:rsidRPr="00B8480F">
        <w:rPr>
          <w:rFonts w:ascii="Calibri" w:hAnsi="Calibri" w:cs="Arial"/>
          <w:color w:val="000000"/>
        </w:rPr>
        <w:t xml:space="preserve">élèves élémentaires accueillis aujourd’hui au groupe scolaire primaire </w:t>
      </w:r>
      <w:proofErr w:type="spellStart"/>
      <w:r w:rsidR="00FC012A" w:rsidRPr="00B8480F">
        <w:rPr>
          <w:rFonts w:ascii="Calibri" w:hAnsi="Calibri" w:cs="Arial"/>
          <w:color w:val="000000"/>
        </w:rPr>
        <w:t>Ramonet</w:t>
      </w:r>
      <w:proofErr w:type="spellEnd"/>
      <w:r w:rsidR="00FC012A" w:rsidRPr="00B8480F">
        <w:rPr>
          <w:rFonts w:ascii="Calibri" w:hAnsi="Calibri" w:cs="Arial"/>
          <w:color w:val="000000"/>
        </w:rPr>
        <w:t xml:space="preserve"> de Lacanau de Mios. Il s’agi</w:t>
      </w:r>
      <w:r w:rsidR="003B653E" w:rsidRPr="00B8480F">
        <w:rPr>
          <w:rFonts w:ascii="Calibri" w:hAnsi="Calibri" w:cs="Arial"/>
          <w:color w:val="000000"/>
        </w:rPr>
        <w:t>t</w:t>
      </w:r>
      <w:r w:rsidR="00FC012A" w:rsidRPr="00B8480F">
        <w:rPr>
          <w:rFonts w:ascii="Calibri" w:hAnsi="Calibri" w:cs="Arial"/>
          <w:color w:val="000000"/>
        </w:rPr>
        <w:t xml:space="preserve"> à travers ce projet de « désengorger » ce groupe scolaire en vue d’améliorer les conditions d’apprentissage des élèves, d’enseignement des professeurs et de travail des agents municipaux</w:t>
      </w:r>
      <w:r w:rsidR="0039605C" w:rsidRPr="00B8480F">
        <w:rPr>
          <w:rFonts w:ascii="Calibri" w:hAnsi="Calibri" w:cs="Arial"/>
          <w:color w:val="000000"/>
        </w:rPr>
        <w:t>.</w:t>
      </w:r>
      <w:r w:rsidR="00FC012A" w:rsidRPr="00B8480F">
        <w:rPr>
          <w:rFonts w:ascii="Calibri" w:hAnsi="Calibri" w:cs="Arial"/>
          <w:color w:val="000000"/>
        </w:rPr>
        <w:t xml:space="preserve"> Ce </w:t>
      </w:r>
      <w:r w:rsidR="00FC012A" w:rsidRPr="00B8480F">
        <w:rPr>
          <w:rFonts w:ascii="Calibri" w:hAnsi="Calibri" w:cs="Arial"/>
          <w:color w:val="000000"/>
        </w:rPr>
        <w:lastRenderedPageBreak/>
        <w:t>futur bâtiment aura également vocation à accueillir les enfants fréquentant les accueils périscolaire et de loisirs sans hébergement.</w:t>
      </w:r>
    </w:p>
    <w:p w:rsidR="00FC012A" w:rsidRPr="00B8480F" w:rsidRDefault="00FC012A" w:rsidP="00B8480F">
      <w:pPr>
        <w:autoSpaceDE w:val="0"/>
        <w:autoSpaceDN w:val="0"/>
        <w:adjustRightInd w:val="0"/>
        <w:spacing w:after="0"/>
        <w:jc w:val="both"/>
        <w:rPr>
          <w:rFonts w:ascii="Calibri" w:hAnsi="Calibri" w:cs="Arial"/>
          <w:color w:val="000000"/>
        </w:rPr>
      </w:pPr>
    </w:p>
    <w:p w:rsidR="00B8480F" w:rsidRDefault="00E91C02" w:rsidP="00B8480F">
      <w:pPr>
        <w:spacing w:after="0"/>
        <w:jc w:val="both"/>
        <w:rPr>
          <w:rFonts w:eastAsia="Times New Roman"/>
          <w:color w:val="000000"/>
        </w:rPr>
      </w:pPr>
      <w:r w:rsidRPr="00B8480F">
        <w:rPr>
          <w:rFonts w:ascii="Calibri" w:hAnsi="Calibri" w:cs="Arial"/>
          <w:color w:val="000000"/>
        </w:rPr>
        <w:t>Avant de présenter</w:t>
      </w:r>
      <w:r w:rsidR="0092514C" w:rsidRPr="00B8480F">
        <w:rPr>
          <w:rFonts w:ascii="Calibri" w:hAnsi="Calibri" w:cs="Arial"/>
          <w:color w:val="000000"/>
        </w:rPr>
        <w:t xml:space="preserve"> le programme de l’opération objet de la présente consultation, la mairie tient à préciser aux candidats que </w:t>
      </w:r>
      <w:r w:rsidR="00B8480F" w:rsidRPr="00B8480F">
        <w:rPr>
          <w:rFonts w:eastAsia="Times New Roman"/>
          <w:color w:val="000000"/>
        </w:rPr>
        <w:t>c</w:t>
      </w:r>
      <w:r w:rsidR="00B8480F" w:rsidRPr="00B8480F">
        <w:rPr>
          <w:rFonts w:eastAsia="Times New Roman"/>
          <w:color w:val="000000"/>
        </w:rPr>
        <w:t>ompte tenu des faibles capacités financières de la commune et de l’ampleur des travaux et constructions à prévoir sur l’ensemble des groupes scolaires</w:t>
      </w:r>
      <w:r w:rsidR="00B8480F" w:rsidRPr="00B8480F">
        <w:rPr>
          <w:rFonts w:eastAsia="Times New Roman"/>
          <w:color w:val="000000"/>
        </w:rPr>
        <w:t xml:space="preserve"> du territoire</w:t>
      </w:r>
      <w:r w:rsidR="00B8480F" w:rsidRPr="00B8480F">
        <w:rPr>
          <w:rFonts w:eastAsia="Times New Roman"/>
          <w:color w:val="000000"/>
        </w:rPr>
        <w:t xml:space="preserve">, le projet de construction de cette école devra répondre aux attentes </w:t>
      </w:r>
      <w:r w:rsidR="00B8480F" w:rsidRPr="00B8480F">
        <w:rPr>
          <w:rFonts w:eastAsia="Times New Roman"/>
          <w:color w:val="000000"/>
        </w:rPr>
        <w:t>municipales suivantes :</w:t>
      </w:r>
    </w:p>
    <w:p w:rsidR="00B8480F" w:rsidRPr="00B8480F" w:rsidRDefault="00B8480F" w:rsidP="00B8480F">
      <w:pPr>
        <w:spacing w:after="0"/>
        <w:jc w:val="both"/>
        <w:rPr>
          <w:rFonts w:eastAsia="Times New Roman"/>
          <w:color w:val="000000"/>
        </w:rPr>
      </w:pPr>
    </w:p>
    <w:p w:rsidR="00B8480F" w:rsidRPr="00B8480F" w:rsidRDefault="00B8480F" w:rsidP="00B8480F">
      <w:pPr>
        <w:numPr>
          <w:ilvl w:val="1"/>
          <w:numId w:val="6"/>
        </w:numPr>
        <w:spacing w:after="0"/>
        <w:jc w:val="both"/>
        <w:rPr>
          <w:rFonts w:eastAsia="Times New Roman"/>
          <w:color w:val="000000"/>
        </w:rPr>
      </w:pPr>
      <w:r>
        <w:rPr>
          <w:rFonts w:eastAsia="Times New Roman"/>
          <w:color w:val="000000"/>
        </w:rPr>
        <w:t>Privilégier un p</w:t>
      </w:r>
      <w:r w:rsidRPr="00B8480F">
        <w:rPr>
          <w:rFonts w:eastAsia="Times New Roman"/>
          <w:color w:val="000000"/>
        </w:rPr>
        <w:t>rojet architectural simple</w:t>
      </w:r>
    </w:p>
    <w:p w:rsidR="00B8480F" w:rsidRPr="00B8480F" w:rsidRDefault="00B8480F" w:rsidP="00B8480F">
      <w:pPr>
        <w:numPr>
          <w:ilvl w:val="1"/>
          <w:numId w:val="6"/>
        </w:numPr>
        <w:spacing w:after="0"/>
        <w:jc w:val="both"/>
        <w:rPr>
          <w:rFonts w:eastAsia="Times New Roman"/>
          <w:color w:val="000000"/>
        </w:rPr>
      </w:pPr>
      <w:r>
        <w:rPr>
          <w:rFonts w:eastAsia="Times New Roman"/>
          <w:color w:val="000000"/>
        </w:rPr>
        <w:t>« Rechercher » un c</w:t>
      </w:r>
      <w:r w:rsidRPr="00B8480F">
        <w:rPr>
          <w:rFonts w:eastAsia="Times New Roman"/>
          <w:color w:val="000000"/>
        </w:rPr>
        <w:t>oût de construction économe</w:t>
      </w:r>
    </w:p>
    <w:p w:rsidR="00B8480F" w:rsidRPr="00B8480F" w:rsidRDefault="00B8480F" w:rsidP="00B8480F">
      <w:pPr>
        <w:numPr>
          <w:ilvl w:val="1"/>
          <w:numId w:val="6"/>
        </w:numPr>
        <w:spacing w:after="0"/>
        <w:jc w:val="both"/>
        <w:rPr>
          <w:rFonts w:eastAsia="Times New Roman"/>
          <w:color w:val="000000"/>
        </w:rPr>
      </w:pPr>
      <w:r>
        <w:rPr>
          <w:rFonts w:eastAsia="Times New Roman"/>
          <w:color w:val="000000"/>
        </w:rPr>
        <w:t>Favoriser la d</w:t>
      </w:r>
      <w:r w:rsidRPr="00B8480F">
        <w:rPr>
          <w:rFonts w:eastAsia="Times New Roman"/>
          <w:color w:val="000000"/>
        </w:rPr>
        <w:t>urabilité des bâtiments : entretien économe</w:t>
      </w:r>
    </w:p>
    <w:p w:rsidR="00B8480F" w:rsidRDefault="00B8480F" w:rsidP="00B8480F">
      <w:pPr>
        <w:numPr>
          <w:ilvl w:val="1"/>
          <w:numId w:val="6"/>
        </w:numPr>
        <w:spacing w:after="0"/>
        <w:jc w:val="both"/>
        <w:rPr>
          <w:rFonts w:eastAsia="Times New Roman"/>
          <w:color w:val="000000"/>
        </w:rPr>
      </w:pPr>
      <w:r>
        <w:rPr>
          <w:rFonts w:eastAsia="Times New Roman"/>
          <w:color w:val="000000"/>
        </w:rPr>
        <w:t>« Rechercher » des c</w:t>
      </w:r>
      <w:r w:rsidRPr="00B8480F">
        <w:rPr>
          <w:rFonts w:eastAsia="Times New Roman"/>
          <w:color w:val="000000"/>
        </w:rPr>
        <w:t>oûts de fonctionnement réduits : économies d’énergies</w:t>
      </w:r>
    </w:p>
    <w:p w:rsidR="00B8480F" w:rsidRPr="00B8480F" w:rsidRDefault="00B8480F" w:rsidP="00B8480F">
      <w:pPr>
        <w:spacing w:after="0"/>
        <w:ind w:left="1440"/>
        <w:jc w:val="both"/>
        <w:rPr>
          <w:rFonts w:eastAsia="Times New Roman"/>
          <w:color w:val="000000"/>
        </w:rPr>
      </w:pPr>
      <w:bookmarkStart w:id="0" w:name="_GoBack"/>
      <w:bookmarkEnd w:id="0"/>
    </w:p>
    <w:p w:rsidR="0039605C" w:rsidRPr="00B8480F" w:rsidRDefault="0039605C" w:rsidP="00B8480F">
      <w:pPr>
        <w:autoSpaceDE w:val="0"/>
        <w:autoSpaceDN w:val="0"/>
        <w:adjustRightInd w:val="0"/>
        <w:spacing w:after="0"/>
        <w:jc w:val="both"/>
        <w:rPr>
          <w:rFonts w:ascii="Calibri" w:hAnsi="Calibri" w:cs="Arial"/>
          <w:color w:val="000000"/>
        </w:rPr>
      </w:pPr>
      <w:r w:rsidRPr="00B8480F">
        <w:rPr>
          <w:rFonts w:ascii="Calibri" w:hAnsi="Calibri" w:cs="Arial"/>
          <w:color w:val="000000"/>
        </w:rPr>
        <w:t>Ce</w:t>
      </w:r>
      <w:r w:rsidR="00881D10" w:rsidRPr="00B8480F">
        <w:rPr>
          <w:rFonts w:ascii="Calibri" w:hAnsi="Calibri" w:cs="Arial"/>
          <w:color w:val="000000"/>
        </w:rPr>
        <w:t xml:space="preserve"> programme porté par la ville comprendra</w:t>
      </w:r>
      <w:r w:rsidR="00FC012A" w:rsidRPr="00B8480F">
        <w:rPr>
          <w:rFonts w:ascii="Calibri" w:hAnsi="Calibri" w:cs="Arial"/>
          <w:color w:val="000000"/>
        </w:rPr>
        <w:t xml:space="preserve"> (à titre indicatif)</w:t>
      </w:r>
      <w:r w:rsidRPr="00B8480F">
        <w:rPr>
          <w:rFonts w:ascii="Calibri" w:hAnsi="Calibri" w:cs="Arial"/>
          <w:color w:val="000000"/>
        </w:rPr>
        <w:t xml:space="preserve"> :</w:t>
      </w:r>
    </w:p>
    <w:p w:rsidR="0039605C" w:rsidRPr="00B8480F" w:rsidRDefault="00FC012A" w:rsidP="00B8480F">
      <w:pPr>
        <w:pStyle w:val="Paragraphedeliste"/>
        <w:numPr>
          <w:ilvl w:val="0"/>
          <w:numId w:val="1"/>
        </w:numPr>
        <w:autoSpaceDE w:val="0"/>
        <w:autoSpaceDN w:val="0"/>
        <w:adjustRightInd w:val="0"/>
        <w:spacing w:after="0"/>
        <w:jc w:val="both"/>
        <w:rPr>
          <w:rFonts w:ascii="Calibri" w:hAnsi="Calibri" w:cs="Arial"/>
          <w:color w:val="000000"/>
        </w:rPr>
      </w:pPr>
      <w:r w:rsidRPr="00B8480F">
        <w:rPr>
          <w:rFonts w:ascii="Calibri" w:hAnsi="Calibri" w:cs="Arial"/>
          <w:color w:val="000000"/>
        </w:rPr>
        <w:t>Sept salles de classe, chacune de 60m²,</w:t>
      </w:r>
    </w:p>
    <w:p w:rsidR="00FC012A" w:rsidRPr="00B8480F" w:rsidRDefault="00FC012A" w:rsidP="00B8480F">
      <w:pPr>
        <w:pStyle w:val="Paragraphedeliste"/>
        <w:numPr>
          <w:ilvl w:val="0"/>
          <w:numId w:val="1"/>
        </w:numPr>
        <w:autoSpaceDE w:val="0"/>
        <w:autoSpaceDN w:val="0"/>
        <w:adjustRightInd w:val="0"/>
        <w:spacing w:after="0"/>
        <w:jc w:val="both"/>
        <w:rPr>
          <w:rFonts w:ascii="Calibri" w:hAnsi="Calibri" w:cs="Arial"/>
          <w:color w:val="000000"/>
        </w:rPr>
      </w:pPr>
      <w:r w:rsidRPr="00B8480F">
        <w:rPr>
          <w:rFonts w:ascii="Calibri" w:hAnsi="Calibri" w:cs="Arial"/>
          <w:color w:val="000000"/>
        </w:rPr>
        <w:t>Une salle informatique/CDI, d’environ 120m²,</w:t>
      </w:r>
    </w:p>
    <w:p w:rsidR="00FC012A" w:rsidRPr="00B8480F" w:rsidRDefault="00FC012A" w:rsidP="00B8480F">
      <w:pPr>
        <w:pStyle w:val="Paragraphedeliste"/>
        <w:numPr>
          <w:ilvl w:val="0"/>
          <w:numId w:val="1"/>
        </w:numPr>
        <w:autoSpaceDE w:val="0"/>
        <w:autoSpaceDN w:val="0"/>
        <w:adjustRightInd w:val="0"/>
        <w:spacing w:after="0"/>
        <w:jc w:val="both"/>
        <w:rPr>
          <w:rFonts w:ascii="Calibri" w:hAnsi="Calibri" w:cs="Arial"/>
          <w:color w:val="000000"/>
        </w:rPr>
      </w:pPr>
      <w:r w:rsidRPr="00B8480F">
        <w:rPr>
          <w:rFonts w:ascii="Calibri" w:hAnsi="Calibri" w:cs="Arial"/>
          <w:color w:val="000000"/>
        </w:rPr>
        <w:t>Une salle d’activités de 100m²,</w:t>
      </w:r>
    </w:p>
    <w:p w:rsidR="00FC012A" w:rsidRPr="00B8480F" w:rsidRDefault="00FC012A" w:rsidP="00B8480F">
      <w:pPr>
        <w:pStyle w:val="Paragraphedeliste"/>
        <w:numPr>
          <w:ilvl w:val="0"/>
          <w:numId w:val="1"/>
        </w:numPr>
        <w:autoSpaceDE w:val="0"/>
        <w:autoSpaceDN w:val="0"/>
        <w:adjustRightInd w:val="0"/>
        <w:spacing w:after="0"/>
        <w:jc w:val="both"/>
        <w:rPr>
          <w:rFonts w:ascii="Calibri" w:hAnsi="Calibri" w:cs="Arial"/>
          <w:color w:val="000000"/>
        </w:rPr>
      </w:pPr>
      <w:r w:rsidRPr="00B8480F">
        <w:rPr>
          <w:rFonts w:ascii="Calibri" w:hAnsi="Calibri" w:cs="Arial"/>
          <w:color w:val="000000"/>
        </w:rPr>
        <w:t>Une salle de restauration de 135m²,</w:t>
      </w:r>
    </w:p>
    <w:p w:rsidR="00FC012A" w:rsidRPr="00B8480F" w:rsidRDefault="00FC012A" w:rsidP="00B8480F">
      <w:pPr>
        <w:pStyle w:val="Paragraphedeliste"/>
        <w:numPr>
          <w:ilvl w:val="0"/>
          <w:numId w:val="1"/>
        </w:numPr>
        <w:autoSpaceDE w:val="0"/>
        <w:autoSpaceDN w:val="0"/>
        <w:adjustRightInd w:val="0"/>
        <w:spacing w:after="0"/>
        <w:jc w:val="both"/>
        <w:rPr>
          <w:rFonts w:ascii="Calibri" w:hAnsi="Calibri" w:cs="Arial"/>
          <w:color w:val="000000"/>
        </w:rPr>
      </w:pPr>
      <w:r w:rsidRPr="00B8480F">
        <w:rPr>
          <w:rFonts w:ascii="Calibri" w:hAnsi="Calibri" w:cs="Arial"/>
          <w:color w:val="000000"/>
        </w:rPr>
        <w:t xml:space="preserve">Une salle de </w:t>
      </w:r>
      <w:r w:rsidR="00644DE2" w:rsidRPr="00B8480F">
        <w:rPr>
          <w:rFonts w:ascii="Calibri" w:hAnsi="Calibri" w:cs="Arial"/>
          <w:color w:val="000000"/>
        </w:rPr>
        <w:t>« préparation » des repas de 100m²,</w:t>
      </w:r>
    </w:p>
    <w:p w:rsidR="00644DE2" w:rsidRPr="00B8480F" w:rsidRDefault="00644DE2" w:rsidP="00B8480F">
      <w:pPr>
        <w:pStyle w:val="Paragraphedeliste"/>
        <w:numPr>
          <w:ilvl w:val="0"/>
          <w:numId w:val="1"/>
        </w:numPr>
        <w:autoSpaceDE w:val="0"/>
        <w:autoSpaceDN w:val="0"/>
        <w:adjustRightInd w:val="0"/>
        <w:spacing w:after="0"/>
        <w:jc w:val="both"/>
        <w:rPr>
          <w:rFonts w:ascii="Calibri" w:hAnsi="Calibri" w:cs="Arial"/>
          <w:color w:val="000000"/>
        </w:rPr>
      </w:pPr>
      <w:r w:rsidRPr="00B8480F">
        <w:rPr>
          <w:rFonts w:ascii="Calibri" w:hAnsi="Calibri" w:cs="Arial"/>
          <w:color w:val="000000"/>
        </w:rPr>
        <w:t>Une salle de restauration pour le personnel enseignant et les agents municipaux, d’une surface de 60m²,</w:t>
      </w:r>
    </w:p>
    <w:p w:rsidR="00644DE2" w:rsidRPr="00B8480F" w:rsidRDefault="00644DE2" w:rsidP="00B8480F">
      <w:pPr>
        <w:pStyle w:val="Paragraphedeliste"/>
        <w:numPr>
          <w:ilvl w:val="0"/>
          <w:numId w:val="1"/>
        </w:numPr>
        <w:autoSpaceDE w:val="0"/>
        <w:autoSpaceDN w:val="0"/>
        <w:adjustRightInd w:val="0"/>
        <w:spacing w:after="0"/>
        <w:jc w:val="both"/>
        <w:rPr>
          <w:rFonts w:ascii="Calibri" w:hAnsi="Calibri" w:cs="Arial"/>
          <w:color w:val="000000"/>
        </w:rPr>
      </w:pPr>
      <w:r w:rsidRPr="00B8480F">
        <w:rPr>
          <w:rFonts w:ascii="Calibri" w:hAnsi="Calibri" w:cs="Arial"/>
          <w:color w:val="000000"/>
        </w:rPr>
        <w:t>Un bureau pour le directeur, d’une surface de 12m²,</w:t>
      </w:r>
    </w:p>
    <w:p w:rsidR="00644DE2" w:rsidRPr="00B8480F" w:rsidRDefault="00644DE2" w:rsidP="00B8480F">
      <w:pPr>
        <w:pStyle w:val="Paragraphedeliste"/>
        <w:numPr>
          <w:ilvl w:val="0"/>
          <w:numId w:val="1"/>
        </w:numPr>
        <w:autoSpaceDE w:val="0"/>
        <w:autoSpaceDN w:val="0"/>
        <w:adjustRightInd w:val="0"/>
        <w:spacing w:after="0"/>
        <w:jc w:val="both"/>
        <w:rPr>
          <w:rFonts w:ascii="Calibri" w:hAnsi="Calibri" w:cs="Arial"/>
          <w:color w:val="000000"/>
        </w:rPr>
      </w:pPr>
      <w:r w:rsidRPr="00B8480F">
        <w:rPr>
          <w:rFonts w:ascii="Calibri" w:hAnsi="Calibri" w:cs="Arial"/>
          <w:color w:val="000000"/>
        </w:rPr>
        <w:t>Des locaux techniques,</w:t>
      </w:r>
    </w:p>
    <w:p w:rsidR="00644DE2" w:rsidRPr="00B8480F" w:rsidRDefault="00644DE2" w:rsidP="00B8480F">
      <w:pPr>
        <w:pStyle w:val="Paragraphedeliste"/>
        <w:numPr>
          <w:ilvl w:val="0"/>
          <w:numId w:val="1"/>
        </w:numPr>
        <w:autoSpaceDE w:val="0"/>
        <w:autoSpaceDN w:val="0"/>
        <w:adjustRightInd w:val="0"/>
        <w:spacing w:after="0"/>
        <w:jc w:val="both"/>
        <w:rPr>
          <w:rFonts w:ascii="Calibri" w:hAnsi="Calibri" w:cs="Arial"/>
          <w:color w:val="000000"/>
        </w:rPr>
      </w:pPr>
      <w:r w:rsidRPr="00B8480F">
        <w:rPr>
          <w:rFonts w:ascii="Calibri" w:hAnsi="Calibri" w:cs="Arial"/>
          <w:color w:val="000000"/>
        </w:rPr>
        <w:t>Des sanitaires,</w:t>
      </w:r>
    </w:p>
    <w:p w:rsidR="00644DE2" w:rsidRPr="00B8480F" w:rsidRDefault="00644DE2" w:rsidP="00B8480F">
      <w:pPr>
        <w:pStyle w:val="Paragraphedeliste"/>
        <w:numPr>
          <w:ilvl w:val="0"/>
          <w:numId w:val="1"/>
        </w:numPr>
        <w:autoSpaceDE w:val="0"/>
        <w:autoSpaceDN w:val="0"/>
        <w:adjustRightInd w:val="0"/>
        <w:spacing w:after="0"/>
        <w:jc w:val="both"/>
        <w:rPr>
          <w:rFonts w:ascii="Calibri" w:hAnsi="Calibri" w:cs="Arial"/>
          <w:color w:val="000000"/>
        </w:rPr>
      </w:pPr>
      <w:r w:rsidRPr="00B8480F">
        <w:rPr>
          <w:rFonts w:ascii="Calibri" w:hAnsi="Calibri" w:cs="Arial"/>
          <w:color w:val="000000"/>
        </w:rPr>
        <w:t>Un espace pour le rangement du matériel,</w:t>
      </w:r>
    </w:p>
    <w:p w:rsidR="00644DE2" w:rsidRPr="00B8480F" w:rsidRDefault="00644DE2" w:rsidP="00B8480F">
      <w:pPr>
        <w:pStyle w:val="Paragraphedeliste"/>
        <w:numPr>
          <w:ilvl w:val="0"/>
          <w:numId w:val="1"/>
        </w:numPr>
        <w:autoSpaceDE w:val="0"/>
        <w:autoSpaceDN w:val="0"/>
        <w:adjustRightInd w:val="0"/>
        <w:spacing w:after="0"/>
        <w:jc w:val="both"/>
        <w:rPr>
          <w:rFonts w:ascii="Calibri" w:hAnsi="Calibri" w:cs="Arial"/>
          <w:color w:val="000000"/>
        </w:rPr>
      </w:pPr>
      <w:r w:rsidRPr="00B8480F">
        <w:rPr>
          <w:rFonts w:ascii="Calibri" w:hAnsi="Calibri" w:cs="Arial"/>
          <w:color w:val="000000"/>
        </w:rPr>
        <w:t>Un préau de 300m².</w:t>
      </w:r>
    </w:p>
    <w:p w:rsidR="0084257A" w:rsidRPr="00B8480F" w:rsidRDefault="0084257A" w:rsidP="00B8480F">
      <w:pPr>
        <w:autoSpaceDE w:val="0"/>
        <w:autoSpaceDN w:val="0"/>
        <w:adjustRightInd w:val="0"/>
        <w:spacing w:after="0"/>
        <w:jc w:val="both"/>
        <w:rPr>
          <w:rFonts w:ascii="Calibri" w:hAnsi="Calibri" w:cs="Arial"/>
          <w:color w:val="000000"/>
        </w:rPr>
      </w:pPr>
    </w:p>
    <w:p w:rsidR="0039605C" w:rsidRPr="00B8480F" w:rsidRDefault="00644DE2" w:rsidP="00B8480F">
      <w:pPr>
        <w:autoSpaceDE w:val="0"/>
        <w:autoSpaceDN w:val="0"/>
        <w:adjustRightInd w:val="0"/>
        <w:spacing w:after="0"/>
        <w:jc w:val="both"/>
        <w:rPr>
          <w:rFonts w:ascii="Calibri" w:hAnsi="Calibri" w:cs="Arial"/>
          <w:color w:val="000000"/>
        </w:rPr>
      </w:pPr>
      <w:r w:rsidRPr="00B8480F">
        <w:rPr>
          <w:rFonts w:ascii="Calibri" w:hAnsi="Calibri" w:cs="Arial"/>
          <w:color w:val="000000"/>
        </w:rPr>
        <w:t xml:space="preserve">Dans le cadre de cette opération de travaux, il sera demandé au maître d’œuvre de travailler sur le </w:t>
      </w:r>
      <w:r w:rsidRPr="00B8480F">
        <w:rPr>
          <w:rFonts w:ascii="Calibri" w:hAnsi="Calibri" w:cs="Arial"/>
          <w:b/>
          <w:color w:val="000000"/>
        </w:rPr>
        <w:t>coût global de fonctionnement</w:t>
      </w:r>
      <w:r w:rsidRPr="00B8480F">
        <w:rPr>
          <w:rFonts w:ascii="Calibri" w:hAnsi="Calibri" w:cs="Arial"/>
          <w:color w:val="000000"/>
        </w:rPr>
        <w:t xml:space="preserve"> de cette future superstructure. C’est ainsi qu’une attention particulière devra être portée aux types de matériaux utilisés, à l’implantation de la future école, à son insertion paysagère, à l</w:t>
      </w:r>
      <w:r w:rsidR="00881D10" w:rsidRPr="00B8480F">
        <w:rPr>
          <w:rFonts w:ascii="Calibri" w:hAnsi="Calibri" w:cs="Arial"/>
          <w:color w:val="000000"/>
        </w:rPr>
        <w:t>’</w:t>
      </w:r>
      <w:r w:rsidR="0039605C" w:rsidRPr="00B8480F">
        <w:rPr>
          <w:rFonts w:ascii="Calibri" w:hAnsi="Calibri" w:cs="Arial"/>
          <w:color w:val="000000"/>
        </w:rPr>
        <w:t>isolation thermique</w:t>
      </w:r>
      <w:r w:rsidRPr="00B8480F">
        <w:rPr>
          <w:rFonts w:ascii="Calibri" w:hAnsi="Calibri" w:cs="Arial"/>
          <w:color w:val="000000"/>
        </w:rPr>
        <w:t xml:space="preserve"> et au </w:t>
      </w:r>
      <w:r w:rsidR="0039605C" w:rsidRPr="00B8480F">
        <w:rPr>
          <w:rFonts w:ascii="Calibri" w:hAnsi="Calibri" w:cs="Arial"/>
          <w:color w:val="000000"/>
        </w:rPr>
        <w:t>traitement acoustique,</w:t>
      </w:r>
      <w:r w:rsidR="0084257A" w:rsidRPr="00B8480F">
        <w:rPr>
          <w:rFonts w:ascii="Calibri" w:hAnsi="Calibri" w:cs="Arial"/>
          <w:color w:val="000000"/>
        </w:rPr>
        <w:t xml:space="preserve"> etc.</w:t>
      </w:r>
    </w:p>
    <w:sectPr w:rsidR="0039605C" w:rsidRPr="00B8480F">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4B77" w:rsidRDefault="00D34B77" w:rsidP="007B47FD">
      <w:pPr>
        <w:spacing w:after="0" w:line="240" w:lineRule="auto"/>
      </w:pPr>
      <w:r>
        <w:separator/>
      </w:r>
    </w:p>
  </w:endnote>
  <w:endnote w:type="continuationSeparator" w:id="0">
    <w:p w:rsidR="00D34B77" w:rsidRDefault="00D34B77" w:rsidP="007B47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b/>
        <w:sz w:val="18"/>
        <w:szCs w:val="18"/>
      </w:rPr>
      <w:id w:val="703449929"/>
      <w:docPartObj>
        <w:docPartGallery w:val="Page Numbers (Bottom of Page)"/>
        <w:docPartUnique/>
      </w:docPartObj>
    </w:sdtPr>
    <w:sdtEndPr/>
    <w:sdtContent>
      <w:sdt>
        <w:sdtPr>
          <w:rPr>
            <w:rFonts w:ascii="Calibri" w:hAnsi="Calibri"/>
            <w:b/>
            <w:sz w:val="18"/>
            <w:szCs w:val="18"/>
          </w:rPr>
          <w:id w:val="860082579"/>
          <w:docPartObj>
            <w:docPartGallery w:val="Page Numbers (Top of Page)"/>
            <w:docPartUnique/>
          </w:docPartObj>
        </w:sdtPr>
        <w:sdtEndPr/>
        <w:sdtContent>
          <w:p w:rsidR="007B47FD" w:rsidRPr="007B47FD" w:rsidRDefault="007B47FD" w:rsidP="007B47FD">
            <w:pPr>
              <w:pStyle w:val="Pieddepage"/>
              <w:rPr>
                <w:rFonts w:ascii="Calibri" w:hAnsi="Calibri"/>
                <w:b/>
                <w:sz w:val="18"/>
                <w:szCs w:val="18"/>
              </w:rPr>
            </w:pPr>
            <w:r w:rsidRPr="007B47FD">
              <w:rPr>
                <w:rFonts w:ascii="Calibri" w:hAnsi="Calibri"/>
                <w:b/>
                <w:sz w:val="18"/>
                <w:szCs w:val="18"/>
              </w:rPr>
              <w:t>MAPA n°201</w:t>
            </w:r>
            <w:r w:rsidR="00C561D3">
              <w:rPr>
                <w:rFonts w:ascii="Calibri" w:hAnsi="Calibri"/>
                <w:b/>
                <w:sz w:val="18"/>
                <w:szCs w:val="18"/>
              </w:rPr>
              <w:t>5</w:t>
            </w:r>
            <w:r w:rsidRPr="007B47FD">
              <w:rPr>
                <w:rFonts w:ascii="Calibri" w:hAnsi="Calibri"/>
                <w:b/>
                <w:sz w:val="18"/>
                <w:szCs w:val="18"/>
              </w:rPr>
              <w:t>/</w:t>
            </w:r>
            <w:r w:rsidR="00C561D3">
              <w:rPr>
                <w:rFonts w:ascii="Calibri" w:hAnsi="Calibri"/>
                <w:b/>
                <w:sz w:val="18"/>
                <w:szCs w:val="18"/>
              </w:rPr>
              <w:t>13</w:t>
            </w:r>
            <w:r w:rsidRPr="007B47FD">
              <w:rPr>
                <w:rFonts w:ascii="Calibri" w:hAnsi="Calibri"/>
                <w:b/>
                <w:sz w:val="18"/>
                <w:szCs w:val="18"/>
              </w:rPr>
              <w:tab/>
            </w:r>
            <w:r w:rsidRPr="007B47FD">
              <w:rPr>
                <w:rFonts w:ascii="Calibri" w:hAnsi="Calibri"/>
                <w:b/>
                <w:sz w:val="18"/>
                <w:szCs w:val="18"/>
              </w:rPr>
              <w:tab/>
              <w:t xml:space="preserve">Page </w:t>
            </w:r>
            <w:r w:rsidRPr="007B47FD">
              <w:rPr>
                <w:rFonts w:ascii="Calibri" w:hAnsi="Calibri"/>
                <w:b/>
                <w:bCs/>
                <w:sz w:val="18"/>
                <w:szCs w:val="18"/>
              </w:rPr>
              <w:fldChar w:fldCharType="begin"/>
            </w:r>
            <w:r w:rsidRPr="007B47FD">
              <w:rPr>
                <w:rFonts w:ascii="Calibri" w:hAnsi="Calibri"/>
                <w:b/>
                <w:bCs/>
                <w:sz w:val="18"/>
                <w:szCs w:val="18"/>
              </w:rPr>
              <w:instrText>PAGE</w:instrText>
            </w:r>
            <w:r w:rsidRPr="007B47FD">
              <w:rPr>
                <w:rFonts w:ascii="Calibri" w:hAnsi="Calibri"/>
                <w:b/>
                <w:bCs/>
                <w:sz w:val="18"/>
                <w:szCs w:val="18"/>
              </w:rPr>
              <w:fldChar w:fldCharType="separate"/>
            </w:r>
            <w:r w:rsidR="00B8480F">
              <w:rPr>
                <w:rFonts w:ascii="Calibri" w:hAnsi="Calibri"/>
                <w:b/>
                <w:bCs/>
                <w:noProof/>
                <w:sz w:val="18"/>
                <w:szCs w:val="18"/>
              </w:rPr>
              <w:t>2</w:t>
            </w:r>
            <w:r w:rsidRPr="007B47FD">
              <w:rPr>
                <w:rFonts w:ascii="Calibri" w:hAnsi="Calibri"/>
                <w:b/>
                <w:bCs/>
                <w:sz w:val="18"/>
                <w:szCs w:val="18"/>
              </w:rPr>
              <w:fldChar w:fldCharType="end"/>
            </w:r>
            <w:r w:rsidRPr="007B47FD">
              <w:rPr>
                <w:rFonts w:ascii="Calibri" w:hAnsi="Calibri"/>
                <w:b/>
                <w:sz w:val="18"/>
                <w:szCs w:val="18"/>
              </w:rPr>
              <w:t xml:space="preserve"> sur </w:t>
            </w:r>
            <w:r w:rsidRPr="007B47FD">
              <w:rPr>
                <w:rFonts w:ascii="Calibri" w:hAnsi="Calibri"/>
                <w:b/>
                <w:bCs/>
                <w:sz w:val="18"/>
                <w:szCs w:val="18"/>
              </w:rPr>
              <w:fldChar w:fldCharType="begin"/>
            </w:r>
            <w:r w:rsidRPr="007B47FD">
              <w:rPr>
                <w:rFonts w:ascii="Calibri" w:hAnsi="Calibri"/>
                <w:b/>
                <w:bCs/>
                <w:sz w:val="18"/>
                <w:szCs w:val="18"/>
              </w:rPr>
              <w:instrText>NUMPAGES</w:instrText>
            </w:r>
            <w:r w:rsidRPr="007B47FD">
              <w:rPr>
                <w:rFonts w:ascii="Calibri" w:hAnsi="Calibri"/>
                <w:b/>
                <w:bCs/>
                <w:sz w:val="18"/>
                <w:szCs w:val="18"/>
              </w:rPr>
              <w:fldChar w:fldCharType="separate"/>
            </w:r>
            <w:r w:rsidR="00B8480F">
              <w:rPr>
                <w:rFonts w:ascii="Calibri" w:hAnsi="Calibri"/>
                <w:b/>
                <w:bCs/>
                <w:noProof/>
                <w:sz w:val="18"/>
                <w:szCs w:val="18"/>
              </w:rPr>
              <w:t>2</w:t>
            </w:r>
            <w:r w:rsidRPr="007B47FD">
              <w:rPr>
                <w:rFonts w:ascii="Calibri" w:hAnsi="Calibri"/>
                <w:b/>
                <w:bCs/>
                <w:sz w:val="18"/>
                <w:szCs w:val="18"/>
              </w:rPr>
              <w:fldChar w:fldCharType="end"/>
            </w:r>
          </w:p>
        </w:sdtContent>
      </w:sdt>
    </w:sdtContent>
  </w:sdt>
  <w:p w:rsidR="007B47FD" w:rsidRDefault="007B47FD">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4B77" w:rsidRDefault="00D34B77" w:rsidP="007B47FD">
      <w:pPr>
        <w:spacing w:after="0" w:line="240" w:lineRule="auto"/>
      </w:pPr>
      <w:r>
        <w:separator/>
      </w:r>
    </w:p>
  </w:footnote>
  <w:footnote w:type="continuationSeparator" w:id="0">
    <w:p w:rsidR="00D34B77" w:rsidRDefault="00D34B77" w:rsidP="007B47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7FD" w:rsidRPr="007B47FD" w:rsidRDefault="007B47FD">
    <w:pPr>
      <w:pStyle w:val="En-tte"/>
      <w:rPr>
        <w:rFonts w:ascii="Calibri" w:hAnsi="Calibri"/>
        <w:b/>
        <w:sz w:val="18"/>
        <w:szCs w:val="18"/>
      </w:rPr>
    </w:pPr>
    <w:r w:rsidRPr="007B47FD">
      <w:rPr>
        <w:rFonts w:ascii="Calibri" w:hAnsi="Calibri"/>
        <w:b/>
        <w:sz w:val="18"/>
        <w:szCs w:val="18"/>
      </w:rPr>
      <w:t>FICHE DESCRIPTIVE</w:t>
    </w:r>
  </w:p>
  <w:p w:rsidR="007B47FD" w:rsidRDefault="007B47FD">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010F3"/>
    <w:multiLevelType w:val="hybridMultilevel"/>
    <w:tmpl w:val="EFB208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CA838F8"/>
    <w:multiLevelType w:val="hybridMultilevel"/>
    <w:tmpl w:val="98149BDC"/>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F09036C"/>
    <w:multiLevelType w:val="hybridMultilevel"/>
    <w:tmpl w:val="0E10CD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6905533"/>
    <w:multiLevelType w:val="hybridMultilevel"/>
    <w:tmpl w:val="7D2438F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F6A2943"/>
    <w:multiLevelType w:val="hybridMultilevel"/>
    <w:tmpl w:val="0C660CC4"/>
    <w:lvl w:ilvl="0" w:tplc="040C0001">
      <w:start w:val="1"/>
      <w:numFmt w:val="bullet"/>
      <w:lvlText w:val=""/>
      <w:lvlJc w:val="left"/>
      <w:pPr>
        <w:ind w:left="720" w:hanging="360"/>
      </w:pPr>
      <w:rPr>
        <w:rFonts w:ascii="Symbol" w:hAnsi="Symbol" w:hint="default"/>
      </w:rPr>
    </w:lvl>
    <w:lvl w:ilvl="1" w:tplc="360CF676">
      <w:numFmt w:val="bullet"/>
      <w:lvlText w:val="-"/>
      <w:lvlJc w:val="left"/>
      <w:pPr>
        <w:ind w:left="1440" w:hanging="360"/>
      </w:pPr>
      <w:rPr>
        <w:rFonts w:ascii="Calibri" w:eastAsiaTheme="minorHAnsi" w:hAnsi="Calibri"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5EFD651F"/>
    <w:multiLevelType w:val="multilevel"/>
    <w:tmpl w:val="540234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1"/>
  </w:num>
  <w:num w:numId="4">
    <w:abstractNumId w:val="2"/>
  </w:num>
  <w:num w:numId="5">
    <w:abstractNumId w:val="3"/>
  </w:num>
  <w:num w:numId="6">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05C"/>
    <w:rsid w:val="00032D32"/>
    <w:rsid w:val="002673EF"/>
    <w:rsid w:val="0039605C"/>
    <w:rsid w:val="003B653E"/>
    <w:rsid w:val="00413505"/>
    <w:rsid w:val="00644DE2"/>
    <w:rsid w:val="00695215"/>
    <w:rsid w:val="0074652A"/>
    <w:rsid w:val="007B47FD"/>
    <w:rsid w:val="0084257A"/>
    <w:rsid w:val="00881D10"/>
    <w:rsid w:val="0092514C"/>
    <w:rsid w:val="009B5A5D"/>
    <w:rsid w:val="00A10B47"/>
    <w:rsid w:val="00AF6515"/>
    <w:rsid w:val="00B75A91"/>
    <w:rsid w:val="00B8480F"/>
    <w:rsid w:val="00BF262D"/>
    <w:rsid w:val="00BF292C"/>
    <w:rsid w:val="00C561D3"/>
    <w:rsid w:val="00C8346B"/>
    <w:rsid w:val="00D34B77"/>
    <w:rsid w:val="00D845BA"/>
    <w:rsid w:val="00E91C02"/>
    <w:rsid w:val="00E97922"/>
    <w:rsid w:val="00FC01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3960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4257A"/>
    <w:pPr>
      <w:ind w:left="720"/>
      <w:contextualSpacing/>
    </w:pPr>
  </w:style>
  <w:style w:type="paragraph" w:styleId="En-tte">
    <w:name w:val="header"/>
    <w:basedOn w:val="Normal"/>
    <w:link w:val="En-tteCar"/>
    <w:uiPriority w:val="99"/>
    <w:unhideWhenUsed/>
    <w:rsid w:val="007B47FD"/>
    <w:pPr>
      <w:tabs>
        <w:tab w:val="center" w:pos="4536"/>
        <w:tab w:val="right" w:pos="9072"/>
      </w:tabs>
      <w:spacing w:after="0" w:line="240" w:lineRule="auto"/>
    </w:pPr>
  </w:style>
  <w:style w:type="character" w:customStyle="1" w:styleId="En-tteCar">
    <w:name w:val="En-tête Car"/>
    <w:basedOn w:val="Policepardfaut"/>
    <w:link w:val="En-tte"/>
    <w:uiPriority w:val="99"/>
    <w:rsid w:val="007B47FD"/>
  </w:style>
  <w:style w:type="paragraph" w:styleId="Pieddepage">
    <w:name w:val="footer"/>
    <w:basedOn w:val="Normal"/>
    <w:link w:val="PieddepageCar"/>
    <w:uiPriority w:val="99"/>
    <w:unhideWhenUsed/>
    <w:rsid w:val="007B47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B47FD"/>
  </w:style>
  <w:style w:type="paragraph" w:styleId="Textedebulles">
    <w:name w:val="Balloon Text"/>
    <w:basedOn w:val="Normal"/>
    <w:link w:val="TextedebullesCar"/>
    <w:uiPriority w:val="99"/>
    <w:semiHidden/>
    <w:unhideWhenUsed/>
    <w:rsid w:val="007B47F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B47F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3960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4257A"/>
    <w:pPr>
      <w:ind w:left="720"/>
      <w:contextualSpacing/>
    </w:pPr>
  </w:style>
  <w:style w:type="paragraph" w:styleId="En-tte">
    <w:name w:val="header"/>
    <w:basedOn w:val="Normal"/>
    <w:link w:val="En-tteCar"/>
    <w:uiPriority w:val="99"/>
    <w:unhideWhenUsed/>
    <w:rsid w:val="007B47FD"/>
    <w:pPr>
      <w:tabs>
        <w:tab w:val="center" w:pos="4536"/>
        <w:tab w:val="right" w:pos="9072"/>
      </w:tabs>
      <w:spacing w:after="0" w:line="240" w:lineRule="auto"/>
    </w:pPr>
  </w:style>
  <w:style w:type="character" w:customStyle="1" w:styleId="En-tteCar">
    <w:name w:val="En-tête Car"/>
    <w:basedOn w:val="Policepardfaut"/>
    <w:link w:val="En-tte"/>
    <w:uiPriority w:val="99"/>
    <w:rsid w:val="007B47FD"/>
  </w:style>
  <w:style w:type="paragraph" w:styleId="Pieddepage">
    <w:name w:val="footer"/>
    <w:basedOn w:val="Normal"/>
    <w:link w:val="PieddepageCar"/>
    <w:uiPriority w:val="99"/>
    <w:unhideWhenUsed/>
    <w:rsid w:val="007B47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B47FD"/>
  </w:style>
  <w:style w:type="paragraph" w:styleId="Textedebulles">
    <w:name w:val="Balloon Text"/>
    <w:basedOn w:val="Normal"/>
    <w:link w:val="TextedebullesCar"/>
    <w:uiPriority w:val="99"/>
    <w:semiHidden/>
    <w:unhideWhenUsed/>
    <w:rsid w:val="007B47F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B47F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5900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702</Words>
  <Characters>3863</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Commande Puplique</dc:creator>
  <cp:lastModifiedBy>Commande Puplique</cp:lastModifiedBy>
  <cp:revision>3</cp:revision>
  <cp:lastPrinted>2013-08-30T09:28:00Z</cp:lastPrinted>
  <dcterms:created xsi:type="dcterms:W3CDTF">2015-07-03T13:15:00Z</dcterms:created>
  <dcterms:modified xsi:type="dcterms:W3CDTF">2015-07-10T09:35:00Z</dcterms:modified>
</cp:coreProperties>
</file>